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5B95B" w14:textId="77777777" w:rsidR="00763756" w:rsidRPr="00763756" w:rsidRDefault="00763756" w:rsidP="00763756">
      <w:pPr>
        <w:spacing w:after="0"/>
        <w:ind w:left="-284" w:firstLine="284"/>
        <w:jc w:val="center"/>
        <w:rPr>
          <w:b/>
          <w:bCs/>
          <w:sz w:val="24"/>
          <w:szCs w:val="24"/>
        </w:rPr>
      </w:pPr>
      <w:r w:rsidRPr="00763756">
        <w:rPr>
          <w:b/>
          <w:bCs/>
          <w:sz w:val="24"/>
          <w:szCs w:val="24"/>
        </w:rPr>
        <w:t>ПУБЛИЧНАЯ ОФЕРТА</w:t>
      </w:r>
    </w:p>
    <w:p w14:paraId="4F44B9D7" w14:textId="77777777" w:rsidR="00763756" w:rsidRPr="00763756" w:rsidRDefault="00763756" w:rsidP="00763756">
      <w:pPr>
        <w:spacing w:after="0"/>
        <w:ind w:left="-284" w:firstLine="284"/>
        <w:jc w:val="center"/>
        <w:rPr>
          <w:b/>
          <w:bCs/>
          <w:sz w:val="24"/>
          <w:szCs w:val="24"/>
        </w:rPr>
      </w:pPr>
      <w:r w:rsidRPr="00763756">
        <w:rPr>
          <w:sz w:val="24"/>
          <w:szCs w:val="24"/>
        </w:rPr>
        <w:t>о проведении акции</w:t>
      </w:r>
      <w:r w:rsidRPr="00763756">
        <w:rPr>
          <w:sz w:val="24"/>
          <w:szCs w:val="24"/>
        </w:rPr>
        <w:br/>
      </w:r>
      <w:r w:rsidRPr="00763756">
        <w:rPr>
          <w:b/>
          <w:bCs/>
          <w:sz w:val="24"/>
          <w:szCs w:val="24"/>
        </w:rPr>
        <w:t>«Карта с деньгами на топливо»</w:t>
      </w:r>
    </w:p>
    <w:p w14:paraId="659B3EC0" w14:textId="77777777" w:rsidR="00763756" w:rsidRPr="00763756" w:rsidRDefault="00763756" w:rsidP="00763756">
      <w:pPr>
        <w:spacing w:after="0"/>
        <w:ind w:left="-851" w:firstLine="425"/>
        <w:jc w:val="center"/>
        <w:rPr>
          <w:sz w:val="24"/>
          <w:szCs w:val="24"/>
        </w:rPr>
      </w:pPr>
    </w:p>
    <w:p w14:paraId="1A9A4898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 xml:space="preserve">Настоящая публичная оферта (далее — </w:t>
      </w:r>
      <w:r w:rsidRPr="00763756">
        <w:rPr>
          <w:b/>
          <w:bCs/>
          <w:sz w:val="24"/>
          <w:szCs w:val="24"/>
        </w:rPr>
        <w:t>Оферта</w:t>
      </w:r>
      <w:r w:rsidRPr="00763756">
        <w:rPr>
          <w:sz w:val="24"/>
          <w:szCs w:val="24"/>
        </w:rPr>
        <w:t xml:space="preserve">) определяет условия участия в акции </w:t>
      </w:r>
      <w:r w:rsidRPr="00763756">
        <w:rPr>
          <w:b/>
          <w:bCs/>
          <w:sz w:val="24"/>
          <w:szCs w:val="24"/>
        </w:rPr>
        <w:t>«Карта с деньгами на топливо»</w:t>
      </w:r>
      <w:r w:rsidRPr="00763756">
        <w:rPr>
          <w:sz w:val="24"/>
          <w:szCs w:val="24"/>
        </w:rPr>
        <w:t xml:space="preserve"> (далее — </w:t>
      </w:r>
      <w:r w:rsidRPr="00763756">
        <w:rPr>
          <w:b/>
          <w:bCs/>
          <w:sz w:val="24"/>
          <w:szCs w:val="24"/>
        </w:rPr>
        <w:t>Акция</w:t>
      </w:r>
      <w:r w:rsidRPr="00763756">
        <w:rPr>
          <w:sz w:val="24"/>
          <w:szCs w:val="24"/>
        </w:rPr>
        <w:t xml:space="preserve">), проводимой Акционерным обществом </w:t>
      </w:r>
      <w:r w:rsidRPr="00763756">
        <w:rPr>
          <w:b/>
          <w:bCs/>
          <w:sz w:val="24"/>
          <w:szCs w:val="24"/>
        </w:rPr>
        <w:t>«</w:t>
      </w:r>
      <w:proofErr w:type="spellStart"/>
      <w:r w:rsidRPr="00763756">
        <w:rPr>
          <w:b/>
          <w:bCs/>
          <w:sz w:val="24"/>
          <w:szCs w:val="24"/>
        </w:rPr>
        <w:t>Garant</w:t>
      </w:r>
      <w:proofErr w:type="spellEnd"/>
      <w:r w:rsidRPr="00763756">
        <w:rPr>
          <w:b/>
          <w:bCs/>
          <w:sz w:val="24"/>
          <w:szCs w:val="24"/>
        </w:rPr>
        <w:t xml:space="preserve"> </w:t>
      </w:r>
      <w:proofErr w:type="spellStart"/>
      <w:r w:rsidRPr="00763756">
        <w:rPr>
          <w:b/>
          <w:bCs/>
          <w:sz w:val="24"/>
          <w:szCs w:val="24"/>
        </w:rPr>
        <w:t>bank</w:t>
      </w:r>
      <w:proofErr w:type="spellEnd"/>
      <w:r w:rsidRPr="00763756">
        <w:rPr>
          <w:b/>
          <w:bCs/>
          <w:sz w:val="24"/>
          <w:szCs w:val="24"/>
        </w:rPr>
        <w:t>»</w:t>
      </w:r>
      <w:r w:rsidRPr="00763756">
        <w:rPr>
          <w:sz w:val="24"/>
          <w:szCs w:val="24"/>
        </w:rPr>
        <w:t xml:space="preserve"> (далее — </w:t>
      </w:r>
      <w:r w:rsidRPr="00763756">
        <w:rPr>
          <w:b/>
          <w:bCs/>
          <w:sz w:val="24"/>
          <w:szCs w:val="24"/>
        </w:rPr>
        <w:t>Банк</w:t>
      </w:r>
      <w:r w:rsidRPr="00763756">
        <w:rPr>
          <w:sz w:val="24"/>
          <w:szCs w:val="24"/>
        </w:rPr>
        <w:t>).</w:t>
      </w:r>
    </w:p>
    <w:p w14:paraId="2BDFC0BE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 xml:space="preserve">Оферта является официальным предложением Банка неопределенному кругу лиц и считается заключенной с момента выполнения участником условий, предусмотренных настоящей Офертой, в соответствии со статьями </w:t>
      </w:r>
      <w:r w:rsidRPr="00763756">
        <w:rPr>
          <w:b/>
          <w:bCs/>
          <w:sz w:val="24"/>
          <w:szCs w:val="24"/>
        </w:rPr>
        <w:t>367–369 Гражданского кодекса Республики Узбекистан</w:t>
      </w:r>
      <w:r w:rsidRPr="00763756">
        <w:rPr>
          <w:sz w:val="24"/>
          <w:szCs w:val="24"/>
        </w:rPr>
        <w:t>.</w:t>
      </w:r>
    </w:p>
    <w:p w14:paraId="41F2047A" w14:textId="0FC33960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</w:p>
    <w:p w14:paraId="7CA292C9" w14:textId="77777777" w:rsidR="00763756" w:rsidRPr="00763756" w:rsidRDefault="00763756" w:rsidP="00763756">
      <w:pPr>
        <w:spacing w:after="0"/>
        <w:ind w:left="-851" w:firstLine="425"/>
        <w:jc w:val="both"/>
        <w:rPr>
          <w:b/>
          <w:bCs/>
          <w:sz w:val="24"/>
          <w:szCs w:val="24"/>
        </w:rPr>
      </w:pPr>
      <w:r w:rsidRPr="00763756">
        <w:rPr>
          <w:b/>
          <w:bCs/>
          <w:sz w:val="24"/>
          <w:szCs w:val="24"/>
        </w:rPr>
        <w:t>1. Общие положения</w:t>
      </w:r>
    </w:p>
    <w:p w14:paraId="03E61A64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1.1. Акция проводится в целях повышения доступности безналичных расчетов за топливо в соответствии с требованиями законодательства Республики Узбекистан, включая Указ Президента Республики Узбекистан №УП-246 от 10 декабря 2025 года.</w:t>
      </w:r>
    </w:p>
    <w:p w14:paraId="2D8F1B10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1.2. Акция направлена на предоставление клиентам удобного инструмента для оплаты топлива и стимулирование использования банковских карт.</w:t>
      </w:r>
    </w:p>
    <w:p w14:paraId="660DF925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1.3. Участие в Акции означает полное и безусловное согласие клиента с условиями настоящей Оферты.</w:t>
      </w:r>
    </w:p>
    <w:p w14:paraId="69180A4E" w14:textId="77777777" w:rsidR="005C2040" w:rsidRPr="0052001A" w:rsidRDefault="005C2040" w:rsidP="005C2040">
      <w:pPr>
        <w:spacing w:after="0"/>
        <w:ind w:left="-851" w:firstLine="425"/>
        <w:jc w:val="both"/>
        <w:rPr>
          <w:sz w:val="24"/>
          <w:szCs w:val="24"/>
        </w:rPr>
      </w:pPr>
      <w:r w:rsidRPr="0052001A">
        <w:rPr>
          <w:sz w:val="24"/>
          <w:szCs w:val="24"/>
        </w:rPr>
        <w:t>1.4. Акция не является лотереей в соответствии законодательства Республики Узбекистан и проводится в целях стимулирования клиентской активности.</w:t>
      </w:r>
    </w:p>
    <w:p w14:paraId="5A503E9B" w14:textId="77777777" w:rsidR="005C2040" w:rsidRPr="0052001A" w:rsidRDefault="005C2040" w:rsidP="005C2040">
      <w:pPr>
        <w:spacing w:after="0"/>
        <w:ind w:left="-851" w:firstLine="425"/>
        <w:jc w:val="both"/>
        <w:rPr>
          <w:sz w:val="24"/>
          <w:szCs w:val="24"/>
        </w:rPr>
      </w:pPr>
      <w:r w:rsidRPr="0052001A">
        <w:rPr>
          <w:sz w:val="24"/>
          <w:szCs w:val="24"/>
        </w:rPr>
        <w:t>1.5. Акцепт настоящей Оферты означает полное и безоговорочное принятие Участником всех условий Оферты без каких-либо изъятий и/или ограничений и равносилен заключению письменного соглашения.</w:t>
      </w:r>
    </w:p>
    <w:p w14:paraId="537EAC34" w14:textId="77777777" w:rsidR="005C2040" w:rsidRPr="0052001A" w:rsidRDefault="005C2040" w:rsidP="005C2040">
      <w:pPr>
        <w:spacing w:after="0"/>
        <w:ind w:left="-851" w:firstLine="425"/>
        <w:jc w:val="both"/>
        <w:rPr>
          <w:sz w:val="24"/>
          <w:szCs w:val="24"/>
        </w:rPr>
      </w:pPr>
      <w:r w:rsidRPr="0052001A">
        <w:rPr>
          <w:sz w:val="24"/>
          <w:szCs w:val="24"/>
        </w:rPr>
        <w:t>1.6. Акцептуя настоящую Оферту, Участник считается подтвердившим, что он:</w:t>
      </w:r>
    </w:p>
    <w:p w14:paraId="3DA1364F" w14:textId="77777777" w:rsidR="005C2040" w:rsidRPr="0052001A" w:rsidRDefault="005C2040" w:rsidP="005C2040">
      <w:pPr>
        <w:spacing w:after="0"/>
        <w:ind w:left="-851" w:firstLine="425"/>
        <w:jc w:val="both"/>
        <w:rPr>
          <w:sz w:val="24"/>
          <w:szCs w:val="24"/>
        </w:rPr>
      </w:pPr>
      <w:r w:rsidRPr="0052001A">
        <w:rPr>
          <w:sz w:val="24"/>
          <w:szCs w:val="24"/>
        </w:rPr>
        <w:t xml:space="preserve"> - целиком и полностью ознакомлен, согласен и обязуется соблюдать условия настоящей Оферты;</w:t>
      </w:r>
    </w:p>
    <w:p w14:paraId="6CAD525B" w14:textId="77777777" w:rsidR="005C2040" w:rsidRPr="0052001A" w:rsidRDefault="005C2040" w:rsidP="005C2040">
      <w:pPr>
        <w:spacing w:after="0"/>
        <w:ind w:left="-851" w:firstLine="425"/>
        <w:jc w:val="both"/>
        <w:rPr>
          <w:sz w:val="24"/>
          <w:szCs w:val="24"/>
        </w:rPr>
      </w:pPr>
      <w:r w:rsidRPr="0052001A">
        <w:rPr>
          <w:sz w:val="24"/>
          <w:szCs w:val="24"/>
        </w:rPr>
        <w:t xml:space="preserve"> - ему понятны содержания и возможные для Участника юридические последствия в связи с заключаемой Офертой;</w:t>
      </w:r>
    </w:p>
    <w:p w14:paraId="1082A515" w14:textId="503D6F35" w:rsidR="00763756" w:rsidRPr="005C2040" w:rsidRDefault="005C2040" w:rsidP="005C2040">
      <w:pPr>
        <w:spacing w:after="0"/>
        <w:ind w:left="-851" w:firstLine="425"/>
        <w:jc w:val="both"/>
        <w:rPr>
          <w:sz w:val="24"/>
          <w:szCs w:val="24"/>
        </w:rPr>
      </w:pPr>
      <w:r w:rsidRPr="0052001A">
        <w:rPr>
          <w:sz w:val="24"/>
          <w:szCs w:val="24"/>
        </w:rPr>
        <w:t xml:space="preserve"> - правоспособен/дееспособен и подтверждает свое законное право вступать в договорные отношения с Организатором.</w:t>
      </w:r>
    </w:p>
    <w:p w14:paraId="78668AF3" w14:textId="77777777" w:rsidR="005C2040" w:rsidRDefault="005C2040" w:rsidP="00763756">
      <w:pPr>
        <w:spacing w:after="0"/>
        <w:ind w:left="-851" w:firstLine="425"/>
        <w:jc w:val="both"/>
        <w:rPr>
          <w:b/>
          <w:bCs/>
          <w:sz w:val="24"/>
          <w:szCs w:val="24"/>
        </w:rPr>
      </w:pPr>
    </w:p>
    <w:p w14:paraId="6857A25F" w14:textId="20CD208D" w:rsidR="00763756" w:rsidRPr="00763756" w:rsidRDefault="00763756" w:rsidP="00763756">
      <w:pPr>
        <w:spacing w:after="0"/>
        <w:ind w:left="-851" w:firstLine="425"/>
        <w:jc w:val="both"/>
        <w:rPr>
          <w:b/>
          <w:bCs/>
          <w:sz w:val="24"/>
          <w:szCs w:val="24"/>
        </w:rPr>
      </w:pPr>
      <w:r w:rsidRPr="00763756">
        <w:rPr>
          <w:b/>
          <w:bCs/>
          <w:sz w:val="24"/>
          <w:szCs w:val="24"/>
        </w:rPr>
        <w:t>2. Организатор акции</w:t>
      </w:r>
    </w:p>
    <w:p w14:paraId="7BC20322" w14:textId="219B48F5" w:rsidR="00763756" w:rsidRPr="00763756" w:rsidRDefault="00763756" w:rsidP="00763756">
      <w:pPr>
        <w:spacing w:after="0"/>
        <w:ind w:left="-851" w:firstLine="425"/>
        <w:rPr>
          <w:sz w:val="24"/>
          <w:szCs w:val="24"/>
        </w:rPr>
      </w:pPr>
      <w:r w:rsidRPr="00763756">
        <w:rPr>
          <w:sz w:val="24"/>
          <w:szCs w:val="24"/>
        </w:rPr>
        <w:t>Организатором Акции является:</w:t>
      </w:r>
      <w:r>
        <w:rPr>
          <w:sz w:val="24"/>
          <w:szCs w:val="24"/>
        </w:rPr>
        <w:t xml:space="preserve"> </w:t>
      </w:r>
      <w:r w:rsidRPr="00763756">
        <w:rPr>
          <w:b/>
          <w:bCs/>
          <w:sz w:val="24"/>
          <w:szCs w:val="24"/>
        </w:rPr>
        <w:t>АО «</w:t>
      </w:r>
      <w:proofErr w:type="spellStart"/>
      <w:r w:rsidRPr="00763756">
        <w:rPr>
          <w:b/>
          <w:bCs/>
          <w:sz w:val="24"/>
          <w:szCs w:val="24"/>
        </w:rPr>
        <w:t>Garant</w:t>
      </w:r>
      <w:proofErr w:type="spellEnd"/>
      <w:r w:rsidRPr="00763756">
        <w:rPr>
          <w:b/>
          <w:bCs/>
          <w:sz w:val="24"/>
          <w:szCs w:val="24"/>
        </w:rPr>
        <w:t xml:space="preserve"> </w:t>
      </w:r>
      <w:proofErr w:type="spellStart"/>
      <w:r w:rsidRPr="00763756">
        <w:rPr>
          <w:b/>
          <w:bCs/>
          <w:sz w:val="24"/>
          <w:szCs w:val="24"/>
        </w:rPr>
        <w:t>bank</w:t>
      </w:r>
      <w:proofErr w:type="spellEnd"/>
      <w:r w:rsidRPr="00763756">
        <w:rPr>
          <w:b/>
          <w:bCs/>
          <w:sz w:val="24"/>
          <w:szCs w:val="24"/>
        </w:rPr>
        <w:t>»</w:t>
      </w:r>
      <w:r w:rsidRPr="00763756">
        <w:rPr>
          <w:sz w:val="24"/>
          <w:szCs w:val="24"/>
        </w:rPr>
        <w:br/>
        <w:t>Лицензия Центрального банка Республики Узбекистан №42 от 16 июля 2022 года.</w:t>
      </w:r>
    </w:p>
    <w:p w14:paraId="5CFF2776" w14:textId="7F03D963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</w:p>
    <w:p w14:paraId="4399BA4D" w14:textId="77777777" w:rsidR="00763756" w:rsidRPr="00763756" w:rsidRDefault="00763756" w:rsidP="00763756">
      <w:pPr>
        <w:spacing w:after="0"/>
        <w:ind w:left="-851" w:firstLine="425"/>
        <w:jc w:val="both"/>
        <w:rPr>
          <w:b/>
          <w:bCs/>
          <w:sz w:val="24"/>
          <w:szCs w:val="24"/>
        </w:rPr>
      </w:pPr>
      <w:r w:rsidRPr="00763756">
        <w:rPr>
          <w:b/>
          <w:bCs/>
          <w:sz w:val="24"/>
          <w:szCs w:val="24"/>
        </w:rPr>
        <w:t>3. Период проведения акции</w:t>
      </w:r>
    </w:p>
    <w:p w14:paraId="7B8CED0B" w14:textId="128BB738" w:rsidR="00763756" w:rsidRPr="00763756" w:rsidRDefault="00763756" w:rsidP="00763756">
      <w:pPr>
        <w:spacing w:after="0"/>
        <w:ind w:left="-851" w:firstLine="425"/>
        <w:rPr>
          <w:sz w:val="24"/>
          <w:szCs w:val="24"/>
        </w:rPr>
      </w:pPr>
      <w:r w:rsidRPr="00763756">
        <w:rPr>
          <w:sz w:val="24"/>
          <w:szCs w:val="24"/>
        </w:rPr>
        <w:t>3.1. Срок проведения Акции:</w:t>
      </w:r>
      <w:r>
        <w:rPr>
          <w:sz w:val="24"/>
          <w:szCs w:val="24"/>
        </w:rPr>
        <w:t xml:space="preserve"> </w:t>
      </w:r>
      <w:r w:rsidRPr="00763756">
        <w:rPr>
          <w:b/>
          <w:bCs/>
          <w:sz w:val="24"/>
          <w:szCs w:val="24"/>
        </w:rPr>
        <w:t>с 1 апреля 2026 года по 30 апреля 2026 года включительно.</w:t>
      </w:r>
    </w:p>
    <w:p w14:paraId="686EAD5D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3.2. Банк вправе продлить срок проведения Акции либо завершить ее досрочно, разместив соответствующую информацию на официальном сайте Банка.</w:t>
      </w:r>
    </w:p>
    <w:p w14:paraId="78FDB80D" w14:textId="51B7B2C1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</w:p>
    <w:p w14:paraId="388AC0CF" w14:textId="77777777" w:rsidR="00763756" w:rsidRPr="00763756" w:rsidRDefault="00763756" w:rsidP="00763756">
      <w:pPr>
        <w:spacing w:after="0"/>
        <w:ind w:left="-851" w:firstLine="425"/>
        <w:jc w:val="both"/>
        <w:rPr>
          <w:b/>
          <w:bCs/>
          <w:sz w:val="24"/>
          <w:szCs w:val="24"/>
        </w:rPr>
      </w:pPr>
      <w:r w:rsidRPr="00763756">
        <w:rPr>
          <w:b/>
          <w:bCs/>
          <w:sz w:val="24"/>
          <w:szCs w:val="24"/>
        </w:rPr>
        <w:t>4. Участники акции</w:t>
      </w:r>
    </w:p>
    <w:p w14:paraId="3E13A93B" w14:textId="50745844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 xml:space="preserve">4.1. Участниками Акции могут быть </w:t>
      </w:r>
      <w:r w:rsidR="005C2040" w:rsidRPr="0052001A">
        <w:rPr>
          <w:sz w:val="24"/>
          <w:szCs w:val="24"/>
        </w:rPr>
        <w:t>дееспособные физические лица, достигшее 18 лет</w:t>
      </w:r>
      <w:r w:rsidR="005C2040">
        <w:rPr>
          <w:sz w:val="24"/>
          <w:szCs w:val="24"/>
        </w:rPr>
        <w:t xml:space="preserve"> </w:t>
      </w:r>
      <w:r w:rsidRPr="00763756">
        <w:rPr>
          <w:sz w:val="24"/>
          <w:szCs w:val="24"/>
        </w:rPr>
        <w:t>— резиденты Республики Узбекистан.</w:t>
      </w:r>
    </w:p>
    <w:p w14:paraId="135002B8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4.2. Для участия в Акции клиенту необходимо:</w:t>
      </w:r>
    </w:p>
    <w:p w14:paraId="0A1910A7" w14:textId="77777777" w:rsidR="005C2040" w:rsidRDefault="00763756" w:rsidP="005C2040">
      <w:pPr>
        <w:spacing w:after="0"/>
        <w:ind w:left="-567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— приобрести банковскую карту Банка в точках продаж на автозаправочных станциях (АЗС);</w:t>
      </w:r>
    </w:p>
    <w:p w14:paraId="7F850EDA" w14:textId="615B6405" w:rsidR="00763756" w:rsidRPr="00763756" w:rsidRDefault="00763756" w:rsidP="005C2040">
      <w:pPr>
        <w:spacing w:after="0"/>
        <w:ind w:left="-567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— активировать карту через мобильное приложение Банка.</w:t>
      </w:r>
    </w:p>
    <w:p w14:paraId="2E97C260" w14:textId="0F516D42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</w:p>
    <w:p w14:paraId="0F08960C" w14:textId="77777777" w:rsidR="00763756" w:rsidRPr="00763756" w:rsidRDefault="00763756" w:rsidP="00763756">
      <w:pPr>
        <w:spacing w:after="0"/>
        <w:ind w:left="-851" w:firstLine="425"/>
        <w:jc w:val="both"/>
        <w:rPr>
          <w:b/>
          <w:bCs/>
          <w:sz w:val="24"/>
          <w:szCs w:val="24"/>
        </w:rPr>
      </w:pPr>
      <w:r w:rsidRPr="00763756">
        <w:rPr>
          <w:b/>
          <w:bCs/>
          <w:sz w:val="24"/>
          <w:szCs w:val="24"/>
        </w:rPr>
        <w:t>5. Условия акции</w:t>
      </w:r>
    </w:p>
    <w:p w14:paraId="282DC53B" w14:textId="4EDDA2F2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5.1. В рамках Акции клиенту предоставляется банковская карта</w:t>
      </w:r>
      <w:r w:rsidR="0052001A">
        <w:rPr>
          <w:sz w:val="24"/>
          <w:szCs w:val="24"/>
        </w:rPr>
        <w:t xml:space="preserve"> </w:t>
      </w:r>
      <w:r w:rsidR="0052001A">
        <w:rPr>
          <w:sz w:val="24"/>
          <w:szCs w:val="24"/>
          <w:lang w:val="en-US"/>
        </w:rPr>
        <w:t>UZCARD</w:t>
      </w:r>
      <w:r w:rsidR="0052001A" w:rsidRPr="0052001A">
        <w:rPr>
          <w:sz w:val="24"/>
          <w:szCs w:val="24"/>
        </w:rPr>
        <w:t xml:space="preserve"> </w:t>
      </w:r>
      <w:r w:rsidR="0052001A">
        <w:rPr>
          <w:sz w:val="24"/>
          <w:szCs w:val="24"/>
          <w:lang w:val="en-US"/>
        </w:rPr>
        <w:t>Moment</w:t>
      </w:r>
      <w:r w:rsidRPr="00763756">
        <w:rPr>
          <w:sz w:val="24"/>
          <w:szCs w:val="24"/>
        </w:rPr>
        <w:t xml:space="preserve"> с начислением денежных средств в размере:</w:t>
      </w:r>
      <w:r>
        <w:rPr>
          <w:sz w:val="24"/>
          <w:szCs w:val="24"/>
        </w:rPr>
        <w:t xml:space="preserve"> </w:t>
      </w:r>
      <w:r w:rsidRPr="00763756">
        <w:rPr>
          <w:b/>
          <w:bCs/>
          <w:sz w:val="24"/>
          <w:szCs w:val="24"/>
        </w:rPr>
        <w:t xml:space="preserve">150 000 (сто пятьдесят тысяч) </w:t>
      </w:r>
      <w:proofErr w:type="spellStart"/>
      <w:r w:rsidRPr="00763756">
        <w:rPr>
          <w:b/>
          <w:bCs/>
          <w:sz w:val="24"/>
          <w:szCs w:val="24"/>
        </w:rPr>
        <w:t>сум</w:t>
      </w:r>
      <w:proofErr w:type="spellEnd"/>
      <w:r w:rsidRPr="00763756">
        <w:rPr>
          <w:sz w:val="24"/>
          <w:szCs w:val="24"/>
        </w:rPr>
        <w:t>.</w:t>
      </w:r>
    </w:p>
    <w:p w14:paraId="7EF42CC4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lastRenderedPageBreak/>
        <w:t>5.2. Указанные средства могут быть использованы для безналичной оплаты топлива и иных операций, предусмотренных функционалом карты.</w:t>
      </w:r>
    </w:p>
    <w:p w14:paraId="78664E37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5.3. Основные условия использования карты:</w:t>
      </w:r>
    </w:p>
    <w:p w14:paraId="07D38D4B" w14:textId="77777777" w:rsidR="00763756" w:rsidRPr="00763756" w:rsidRDefault="00763756" w:rsidP="00763756">
      <w:pPr>
        <w:spacing w:after="0"/>
        <w:ind w:left="-851"/>
        <w:rPr>
          <w:sz w:val="24"/>
          <w:szCs w:val="24"/>
        </w:rPr>
      </w:pPr>
      <w:r w:rsidRPr="00763756">
        <w:rPr>
          <w:sz w:val="24"/>
          <w:szCs w:val="24"/>
        </w:rPr>
        <w:t xml:space="preserve">— карта предоставляется клиенту </w:t>
      </w:r>
      <w:r w:rsidRPr="00763756">
        <w:rPr>
          <w:b/>
          <w:bCs/>
          <w:sz w:val="24"/>
          <w:szCs w:val="24"/>
        </w:rPr>
        <w:t>бесплатно</w:t>
      </w:r>
      <w:r w:rsidRPr="00763756">
        <w:rPr>
          <w:sz w:val="24"/>
          <w:szCs w:val="24"/>
        </w:rPr>
        <w:t>;</w:t>
      </w:r>
      <w:r w:rsidRPr="00763756">
        <w:rPr>
          <w:sz w:val="24"/>
          <w:szCs w:val="24"/>
        </w:rPr>
        <w:br/>
        <w:t xml:space="preserve">— пополнение карты осуществляется </w:t>
      </w:r>
      <w:r w:rsidRPr="00763756">
        <w:rPr>
          <w:b/>
          <w:bCs/>
          <w:sz w:val="24"/>
          <w:szCs w:val="24"/>
        </w:rPr>
        <w:t>без комиссии</w:t>
      </w:r>
      <w:r w:rsidRPr="00763756">
        <w:rPr>
          <w:sz w:val="24"/>
          <w:szCs w:val="24"/>
        </w:rPr>
        <w:t>;</w:t>
      </w:r>
      <w:r w:rsidRPr="00763756">
        <w:rPr>
          <w:sz w:val="24"/>
          <w:szCs w:val="24"/>
        </w:rPr>
        <w:br/>
        <w:t>— после использования начисленных средств карта продолжает функционировать как стандартная банковская карта Банка.</w:t>
      </w:r>
    </w:p>
    <w:p w14:paraId="59E02CB8" w14:textId="77777777" w:rsid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5.4. Актуальный перечень автозаправочных станций, участвующих в Акции, размещается на официальном сайте Банка.</w:t>
      </w:r>
    </w:p>
    <w:p w14:paraId="152F9D82" w14:textId="342B03F6" w:rsidR="0052001A" w:rsidRPr="0052001A" w:rsidRDefault="0052001A" w:rsidP="00763756">
      <w:pPr>
        <w:spacing w:after="0"/>
        <w:ind w:left="-851" w:firstLine="425"/>
        <w:jc w:val="both"/>
        <w:rPr>
          <w:sz w:val="24"/>
          <w:szCs w:val="24"/>
        </w:rPr>
      </w:pPr>
      <w:r w:rsidRPr="0052001A">
        <w:rPr>
          <w:sz w:val="24"/>
          <w:szCs w:val="24"/>
        </w:rPr>
        <w:t xml:space="preserve">5.5. </w:t>
      </w:r>
      <w:r>
        <w:rPr>
          <w:sz w:val="24"/>
          <w:szCs w:val="24"/>
        </w:rPr>
        <w:t xml:space="preserve">В акции учувствуют карты только </w:t>
      </w:r>
      <w:r>
        <w:rPr>
          <w:sz w:val="24"/>
          <w:szCs w:val="24"/>
          <w:lang w:val="en-US"/>
        </w:rPr>
        <w:t>UZCARD</w:t>
      </w:r>
      <w:r w:rsidRPr="0052001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Moment</w:t>
      </w:r>
      <w:r>
        <w:rPr>
          <w:sz w:val="24"/>
          <w:szCs w:val="24"/>
        </w:rPr>
        <w:t xml:space="preserve">. </w:t>
      </w:r>
    </w:p>
    <w:p w14:paraId="08206AB6" w14:textId="41D939F8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</w:p>
    <w:p w14:paraId="5EAA6FC1" w14:textId="77777777" w:rsidR="00763756" w:rsidRPr="00763756" w:rsidRDefault="00763756" w:rsidP="00763756">
      <w:pPr>
        <w:spacing w:after="0"/>
        <w:ind w:left="-851" w:firstLine="425"/>
        <w:jc w:val="both"/>
        <w:rPr>
          <w:b/>
          <w:bCs/>
          <w:sz w:val="24"/>
          <w:szCs w:val="24"/>
        </w:rPr>
      </w:pPr>
      <w:r w:rsidRPr="00763756">
        <w:rPr>
          <w:b/>
          <w:bCs/>
          <w:sz w:val="24"/>
          <w:szCs w:val="24"/>
        </w:rPr>
        <w:t>6. Порядок начисления средств</w:t>
      </w:r>
    </w:p>
    <w:p w14:paraId="4B8E1C53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6.1. Начисление суммы 150 000 сум производится после активации карты клиентом в мобильном приложении Банка.</w:t>
      </w:r>
    </w:p>
    <w:p w14:paraId="25E1747F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6.2. Срок зачисления определяется техническими регламентами Банка.</w:t>
      </w:r>
    </w:p>
    <w:p w14:paraId="553EE588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6.3. Банк вправе отказать в начислении средств в случае выявления злоупотреблений, мошеннических действий или несоблюдения условий Акции.</w:t>
      </w:r>
    </w:p>
    <w:p w14:paraId="68F8717D" w14:textId="4591B363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</w:p>
    <w:p w14:paraId="1E26B582" w14:textId="77777777" w:rsidR="00763756" w:rsidRPr="00763756" w:rsidRDefault="00763756" w:rsidP="00763756">
      <w:pPr>
        <w:spacing w:after="0"/>
        <w:ind w:left="-851" w:firstLine="425"/>
        <w:jc w:val="both"/>
        <w:rPr>
          <w:b/>
          <w:bCs/>
          <w:sz w:val="24"/>
          <w:szCs w:val="24"/>
        </w:rPr>
      </w:pPr>
      <w:r w:rsidRPr="00763756">
        <w:rPr>
          <w:b/>
          <w:bCs/>
          <w:sz w:val="24"/>
          <w:szCs w:val="24"/>
        </w:rPr>
        <w:t>7. Ограничения</w:t>
      </w:r>
    </w:p>
    <w:p w14:paraId="4E0E01AF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7.1. Денежные средства, начисленные в рамках Акции:</w:t>
      </w:r>
    </w:p>
    <w:p w14:paraId="0A637F07" w14:textId="77777777" w:rsidR="00763756" w:rsidRPr="00763756" w:rsidRDefault="00763756" w:rsidP="00763756">
      <w:pPr>
        <w:spacing w:after="0"/>
        <w:ind w:left="-851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— не подлежат выдаче наличными (если иное не предусмотрено условиями Банка);</w:t>
      </w:r>
      <w:r w:rsidRPr="00763756">
        <w:rPr>
          <w:sz w:val="24"/>
          <w:szCs w:val="24"/>
        </w:rPr>
        <w:br/>
        <w:t>— не могут быть переведены третьим лицам при наличии ограничений, установленных Банком;</w:t>
      </w:r>
      <w:r w:rsidRPr="00763756">
        <w:rPr>
          <w:sz w:val="24"/>
          <w:szCs w:val="24"/>
        </w:rPr>
        <w:br/>
        <w:t>— используются в рамках правил обслуживания банковских карт.</w:t>
      </w:r>
    </w:p>
    <w:p w14:paraId="260CEAF7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7.2. Банк вправе устанавливать дополнительные ограничения в целях предотвращения мошенничества.</w:t>
      </w:r>
    </w:p>
    <w:p w14:paraId="589EBAC7" w14:textId="019BC412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</w:p>
    <w:p w14:paraId="5C705535" w14:textId="77777777" w:rsidR="00763756" w:rsidRPr="00763756" w:rsidRDefault="00763756" w:rsidP="00763756">
      <w:pPr>
        <w:spacing w:after="0"/>
        <w:ind w:left="-851" w:firstLine="425"/>
        <w:jc w:val="both"/>
        <w:rPr>
          <w:b/>
          <w:bCs/>
          <w:sz w:val="24"/>
          <w:szCs w:val="24"/>
        </w:rPr>
      </w:pPr>
      <w:r w:rsidRPr="00763756">
        <w:rPr>
          <w:b/>
          <w:bCs/>
          <w:sz w:val="24"/>
          <w:szCs w:val="24"/>
        </w:rPr>
        <w:t>8. Права и обязанности сторон</w:t>
      </w:r>
    </w:p>
    <w:p w14:paraId="5C81C831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8.1. Банк имеет право:</w:t>
      </w:r>
    </w:p>
    <w:p w14:paraId="79E9D5E4" w14:textId="77777777" w:rsidR="00763756" w:rsidRPr="00763756" w:rsidRDefault="00763756" w:rsidP="00763756">
      <w:pPr>
        <w:spacing w:after="0"/>
        <w:ind w:left="-851"/>
        <w:rPr>
          <w:sz w:val="24"/>
          <w:szCs w:val="24"/>
        </w:rPr>
      </w:pPr>
      <w:r w:rsidRPr="00763756">
        <w:rPr>
          <w:sz w:val="24"/>
          <w:szCs w:val="24"/>
        </w:rPr>
        <w:t>— изменять условия Акции;</w:t>
      </w:r>
      <w:r w:rsidRPr="00763756">
        <w:rPr>
          <w:sz w:val="24"/>
          <w:szCs w:val="24"/>
        </w:rPr>
        <w:br/>
        <w:t>— приостанавливать или прекращать Акцию;</w:t>
      </w:r>
      <w:r w:rsidRPr="00763756">
        <w:rPr>
          <w:sz w:val="24"/>
          <w:szCs w:val="24"/>
        </w:rPr>
        <w:br/>
        <w:t>— отказать в участии при нарушении условий или законодательства.</w:t>
      </w:r>
    </w:p>
    <w:p w14:paraId="1ABF80B8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8.2. Участник обязуется:</w:t>
      </w:r>
    </w:p>
    <w:p w14:paraId="3FB9D41B" w14:textId="77777777" w:rsidR="00763756" w:rsidRPr="00763756" w:rsidRDefault="00763756" w:rsidP="00763756">
      <w:pPr>
        <w:spacing w:after="0"/>
        <w:ind w:left="-851"/>
        <w:rPr>
          <w:sz w:val="24"/>
          <w:szCs w:val="24"/>
        </w:rPr>
      </w:pPr>
      <w:r w:rsidRPr="00763756">
        <w:rPr>
          <w:sz w:val="24"/>
          <w:szCs w:val="24"/>
        </w:rPr>
        <w:t>— предоставлять достоверные данные;</w:t>
      </w:r>
      <w:r w:rsidRPr="00763756">
        <w:rPr>
          <w:sz w:val="24"/>
          <w:szCs w:val="24"/>
        </w:rPr>
        <w:br/>
        <w:t>— соблюдать условия настоящей Оферты и правила Банка.</w:t>
      </w:r>
    </w:p>
    <w:p w14:paraId="570AF1AA" w14:textId="4FBD979E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</w:p>
    <w:p w14:paraId="59E5E923" w14:textId="77777777" w:rsidR="00763756" w:rsidRPr="00763756" w:rsidRDefault="00763756" w:rsidP="00763756">
      <w:pPr>
        <w:spacing w:after="0"/>
        <w:ind w:left="-851" w:firstLine="425"/>
        <w:jc w:val="both"/>
        <w:rPr>
          <w:b/>
          <w:bCs/>
          <w:sz w:val="24"/>
          <w:szCs w:val="24"/>
        </w:rPr>
      </w:pPr>
      <w:r w:rsidRPr="00763756">
        <w:rPr>
          <w:b/>
          <w:bCs/>
          <w:sz w:val="24"/>
          <w:szCs w:val="24"/>
        </w:rPr>
        <w:t>9. Персональные данные</w:t>
      </w:r>
    </w:p>
    <w:p w14:paraId="642DD082" w14:textId="10542F99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bookmarkStart w:id="0" w:name="_GoBack"/>
      <w:bookmarkEnd w:id="0"/>
      <w:r w:rsidRPr="00EB3937">
        <w:rPr>
          <w:sz w:val="24"/>
          <w:szCs w:val="24"/>
        </w:rPr>
        <w:t>9.1.</w:t>
      </w:r>
      <w:r w:rsidR="004F0AA6" w:rsidRPr="00EB3937">
        <w:rPr>
          <w:sz w:val="24"/>
          <w:szCs w:val="24"/>
        </w:rPr>
        <w:t xml:space="preserve"> Банк вправе изменять условия Акции (в том числе сроки) при обязательном размещении обновленной информации в официальных каналах Банка/на сайте Банка. При этом изменения не распространяются на обязательства по уже определенным победителям, если иное не предусмотрено законодательством.</w:t>
      </w:r>
    </w:p>
    <w:p w14:paraId="4CA5018A" w14:textId="376E6144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</w:p>
    <w:p w14:paraId="7138DDB3" w14:textId="77777777" w:rsidR="00763756" w:rsidRPr="00763756" w:rsidRDefault="00763756" w:rsidP="00763756">
      <w:pPr>
        <w:spacing w:after="0"/>
        <w:ind w:left="-851" w:firstLine="425"/>
        <w:jc w:val="both"/>
        <w:rPr>
          <w:b/>
          <w:bCs/>
          <w:sz w:val="24"/>
          <w:szCs w:val="24"/>
        </w:rPr>
      </w:pPr>
      <w:r w:rsidRPr="00763756">
        <w:rPr>
          <w:b/>
          <w:bCs/>
          <w:sz w:val="24"/>
          <w:szCs w:val="24"/>
        </w:rPr>
        <w:t>10. Заключительные положения</w:t>
      </w:r>
    </w:p>
    <w:p w14:paraId="2D9E22AD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10.1. Настоящая Оферта вступает в силу с момента ее публикации на официальном сайте Банка.</w:t>
      </w:r>
    </w:p>
    <w:p w14:paraId="26A50A0F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10.2. Акцептом Оферты считается выполнение клиентом условий Акции, включая приобретение и активацию карты.</w:t>
      </w:r>
    </w:p>
    <w:p w14:paraId="247FB8AB" w14:textId="77777777" w:rsidR="00763756" w:rsidRPr="00763756" w:rsidRDefault="00763756" w:rsidP="00763756">
      <w:pPr>
        <w:spacing w:after="0"/>
        <w:ind w:left="-851" w:firstLine="425"/>
        <w:jc w:val="both"/>
        <w:rPr>
          <w:sz w:val="24"/>
          <w:szCs w:val="24"/>
        </w:rPr>
      </w:pPr>
      <w:r w:rsidRPr="00763756">
        <w:rPr>
          <w:sz w:val="24"/>
          <w:szCs w:val="24"/>
        </w:rPr>
        <w:t>10.3. Все вопросы, не урегулированные настоящей Офертой, регулируются законодательством Республики Узбекистан.</w:t>
      </w:r>
    </w:p>
    <w:p w14:paraId="06D24B1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E047B" w14:textId="77777777" w:rsidR="007A4EFE" w:rsidRDefault="007A4EFE" w:rsidP="00763756">
      <w:pPr>
        <w:spacing w:after="0"/>
      </w:pPr>
      <w:r>
        <w:separator/>
      </w:r>
    </w:p>
  </w:endnote>
  <w:endnote w:type="continuationSeparator" w:id="0">
    <w:p w14:paraId="5EF8D2E2" w14:textId="77777777" w:rsidR="007A4EFE" w:rsidRDefault="007A4EFE" w:rsidP="007637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4758605"/>
      <w:docPartObj>
        <w:docPartGallery w:val="Page Numbers (Bottom of Page)"/>
        <w:docPartUnique/>
      </w:docPartObj>
    </w:sdtPr>
    <w:sdtEndPr/>
    <w:sdtContent>
      <w:p w14:paraId="1D705228" w14:textId="6F266896" w:rsidR="00763756" w:rsidRPr="00763756" w:rsidRDefault="00763756">
        <w:pPr>
          <w:pStyle w:val="ae"/>
          <w:jc w:val="right"/>
          <w:rPr>
            <w:sz w:val="24"/>
            <w:szCs w:val="24"/>
          </w:rPr>
        </w:pPr>
        <w:r w:rsidRPr="00763756">
          <w:rPr>
            <w:sz w:val="24"/>
            <w:szCs w:val="24"/>
          </w:rPr>
          <w:fldChar w:fldCharType="begin"/>
        </w:r>
        <w:r w:rsidRPr="00763756">
          <w:rPr>
            <w:sz w:val="24"/>
            <w:szCs w:val="24"/>
          </w:rPr>
          <w:instrText>PAGE   \* MERGEFORMAT</w:instrText>
        </w:r>
        <w:r w:rsidRPr="00763756">
          <w:rPr>
            <w:sz w:val="24"/>
            <w:szCs w:val="24"/>
          </w:rPr>
          <w:fldChar w:fldCharType="separate"/>
        </w:r>
        <w:r w:rsidR="00EB3937">
          <w:rPr>
            <w:noProof/>
            <w:sz w:val="24"/>
            <w:szCs w:val="24"/>
          </w:rPr>
          <w:t>2</w:t>
        </w:r>
        <w:r w:rsidRPr="00763756">
          <w:rPr>
            <w:sz w:val="24"/>
            <w:szCs w:val="24"/>
          </w:rPr>
          <w:fldChar w:fldCharType="end"/>
        </w:r>
      </w:p>
    </w:sdtContent>
  </w:sdt>
  <w:p w14:paraId="0CA80ADB" w14:textId="77777777" w:rsidR="00763756" w:rsidRDefault="0076375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75C25" w14:textId="77777777" w:rsidR="007A4EFE" w:rsidRDefault="007A4EFE" w:rsidP="00763756">
      <w:pPr>
        <w:spacing w:after="0"/>
      </w:pPr>
      <w:r>
        <w:separator/>
      </w:r>
    </w:p>
  </w:footnote>
  <w:footnote w:type="continuationSeparator" w:id="0">
    <w:p w14:paraId="78AA6472" w14:textId="77777777" w:rsidR="007A4EFE" w:rsidRDefault="007A4EFE" w:rsidP="007637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B9CD3" w14:textId="24D0B427" w:rsidR="00763756" w:rsidRDefault="00763756" w:rsidP="00763756">
    <w:pPr>
      <w:pStyle w:val="ac"/>
      <w:jc w:val="right"/>
    </w:pPr>
    <w:r w:rsidRPr="00763756">
      <w:rPr>
        <w:noProof/>
        <w:lang w:eastAsia="ru-RU"/>
      </w:rPr>
      <w:drawing>
        <wp:inline distT="0" distB="0" distL="0" distR="0" wp14:anchorId="56D09E1D" wp14:editId="185F504C">
          <wp:extent cx="1219200" cy="465056"/>
          <wp:effectExtent l="0" t="0" r="0" b="0"/>
          <wp:docPr id="30936454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553" cy="46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0A82"/>
    <w:multiLevelType w:val="multilevel"/>
    <w:tmpl w:val="8D3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6"/>
    <w:rsid w:val="004F0AA6"/>
    <w:rsid w:val="0052001A"/>
    <w:rsid w:val="005C2040"/>
    <w:rsid w:val="006C0B77"/>
    <w:rsid w:val="00763756"/>
    <w:rsid w:val="007A4EFE"/>
    <w:rsid w:val="008242FF"/>
    <w:rsid w:val="00870751"/>
    <w:rsid w:val="0089671A"/>
    <w:rsid w:val="008A6283"/>
    <w:rsid w:val="00922C48"/>
    <w:rsid w:val="00966DA8"/>
    <w:rsid w:val="00B42EDF"/>
    <w:rsid w:val="00B915B7"/>
    <w:rsid w:val="00EA59DF"/>
    <w:rsid w:val="00EB3937"/>
    <w:rsid w:val="00EE4070"/>
    <w:rsid w:val="00F12C76"/>
    <w:rsid w:val="00F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A49A"/>
  <w15:chartTrackingRefBased/>
  <w15:docId w15:val="{AACE97B7-D470-4D72-A342-E25EA5AC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63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7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7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7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7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7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7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7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7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7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7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7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37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637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637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637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637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637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3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7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3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37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637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37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37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37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63756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63756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63756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63756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6375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Xamidova</dc:creator>
  <cp:keywords/>
  <dc:description/>
  <cp:lastModifiedBy>77777</cp:lastModifiedBy>
  <cp:revision>6</cp:revision>
  <dcterms:created xsi:type="dcterms:W3CDTF">2026-04-03T09:32:00Z</dcterms:created>
  <dcterms:modified xsi:type="dcterms:W3CDTF">2026-04-03T10:15:00Z</dcterms:modified>
</cp:coreProperties>
</file>