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32" w:type="dxa"/>
        <w:tblInd w:w="-490"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firstRow="1" w:lastRow="0" w:firstColumn="1" w:lastColumn="0" w:noHBand="0" w:noVBand="1"/>
      </w:tblPr>
      <w:tblGrid>
        <w:gridCol w:w="323"/>
        <w:gridCol w:w="3554"/>
        <w:gridCol w:w="7355"/>
      </w:tblGrid>
      <w:tr w:rsidR="001C1AA9" w:rsidRPr="00454DE9" w14:paraId="6F422FA9" w14:textId="77777777" w:rsidTr="001C1AA9">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9599AAA"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1</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D8F587B" w14:textId="27E0C570" w:rsidR="001C1AA9" w:rsidRPr="00454DE9" w:rsidRDefault="00D55FAD" w:rsidP="00276D5D">
            <w:pPr>
              <w:spacing w:after="0" w:line="240" w:lineRule="auto"/>
              <w:jc w:val="center"/>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b/>
                <w:bCs/>
                <w:color w:val="333333"/>
                <w:sz w:val="24"/>
                <w:szCs w:val="24"/>
                <w:lang w:eastAsia="ru-RU"/>
              </w:rPr>
              <w:t>НАИМЕНОВАНИЕ ЭМИТЕНТА:</w:t>
            </w:r>
          </w:p>
        </w:tc>
      </w:tr>
      <w:tr w:rsidR="00D55FAD" w:rsidRPr="00454DE9" w14:paraId="1C0A05F7"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92B6373" w14:textId="77777777" w:rsidR="00276D5D" w:rsidRPr="00454DE9" w:rsidRDefault="00276D5D"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09312C2" w14:textId="3AFACF83" w:rsidR="00276D5D" w:rsidRDefault="00D55FAD" w:rsidP="00E41814">
            <w:pPr>
              <w:pStyle w:val="a5"/>
              <w:spacing w:before="0" w:beforeAutospacing="0" w:after="0" w:afterAutospacing="0"/>
            </w:pPr>
            <w:r w:rsidRPr="00D55FAD">
              <w:rPr>
                <w:color w:val="000000"/>
              </w:rPr>
              <w:t>Полностью:</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5439077" w14:textId="4C4B7B62" w:rsidR="00276D5D" w:rsidRPr="00276D5D" w:rsidRDefault="00D55FAD" w:rsidP="00E41814">
            <w:pPr>
              <w:spacing w:after="0" w:line="240" w:lineRule="auto"/>
              <w:ind w:firstLine="33"/>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xml:space="preserve">Акционерное общество "Гарант </w:t>
            </w:r>
            <w:r>
              <w:rPr>
                <w:rFonts w:ascii="Times New Roman" w:eastAsia="Times New Roman" w:hAnsi="Times New Roman" w:cs="Times New Roman"/>
                <w:color w:val="333333"/>
                <w:sz w:val="24"/>
                <w:szCs w:val="24"/>
                <w:lang w:eastAsia="ru-RU"/>
              </w:rPr>
              <w:t>б</w:t>
            </w:r>
            <w:r w:rsidRPr="00D55FAD">
              <w:rPr>
                <w:rFonts w:ascii="Times New Roman" w:eastAsia="Times New Roman" w:hAnsi="Times New Roman" w:cs="Times New Roman"/>
                <w:color w:val="333333"/>
                <w:sz w:val="24"/>
                <w:szCs w:val="24"/>
                <w:lang w:eastAsia="ru-RU"/>
              </w:rPr>
              <w:t>анк"</w:t>
            </w:r>
          </w:p>
        </w:tc>
      </w:tr>
      <w:tr w:rsidR="00D55FAD" w:rsidRPr="00454DE9" w14:paraId="072B3058"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7939B50" w14:textId="77777777" w:rsidR="00276D5D" w:rsidRPr="00454DE9" w:rsidRDefault="00276D5D"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4BA29F4" w14:textId="7FF6D579" w:rsidR="00276D5D" w:rsidRDefault="00D55FAD" w:rsidP="00E41814">
            <w:pPr>
              <w:pStyle w:val="a5"/>
              <w:spacing w:before="0" w:beforeAutospacing="0" w:after="0" w:afterAutospacing="0"/>
            </w:pPr>
            <w:r w:rsidRPr="00D55FAD">
              <w:rPr>
                <w:color w:val="000000"/>
              </w:rPr>
              <w:t>Сокращенно:</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4E8199A" w14:textId="6CF1B20F" w:rsidR="00276D5D" w:rsidRPr="00276D5D" w:rsidRDefault="00D55FAD" w:rsidP="00E4181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АО «Гарант банк»</w:t>
            </w:r>
          </w:p>
        </w:tc>
      </w:tr>
      <w:tr w:rsidR="00D55FAD" w:rsidRPr="00454DE9" w14:paraId="1F7C445A"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EEA5C23" w14:textId="77777777" w:rsidR="00276D5D" w:rsidRPr="00454DE9" w:rsidRDefault="00276D5D"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FDD7F16" w14:textId="7B37D785" w:rsidR="00276D5D" w:rsidRDefault="00D55FAD" w:rsidP="00E41814">
            <w:pPr>
              <w:pStyle w:val="a5"/>
              <w:spacing w:before="0" w:beforeAutospacing="0" w:after="0" w:afterAutospacing="0"/>
            </w:pPr>
            <w:r w:rsidRPr="00D55FAD">
              <w:rPr>
                <w:color w:val="000000"/>
              </w:rPr>
              <w:t>Биржевой тикер:*</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F6136B4" w14:textId="77777777" w:rsidR="00276D5D" w:rsidRPr="00276D5D" w:rsidRDefault="00276D5D" w:rsidP="00E41814">
            <w:pPr>
              <w:spacing w:after="0" w:line="240" w:lineRule="auto"/>
              <w:rPr>
                <w:rFonts w:ascii="Times New Roman" w:eastAsia="Times New Roman" w:hAnsi="Times New Roman" w:cs="Times New Roman"/>
                <w:color w:val="333333"/>
                <w:sz w:val="24"/>
                <w:szCs w:val="24"/>
                <w:lang w:eastAsia="ru-RU"/>
              </w:rPr>
            </w:pPr>
            <w:r w:rsidRPr="00276D5D">
              <w:rPr>
                <w:rFonts w:ascii="Times New Roman" w:eastAsia="Times New Roman" w:hAnsi="Times New Roman" w:cs="Times New Roman"/>
                <w:color w:val="333333"/>
                <w:sz w:val="24"/>
                <w:szCs w:val="24"/>
                <w:lang w:eastAsia="ru-RU"/>
              </w:rPr>
              <w:t>GRBK</w:t>
            </w:r>
          </w:p>
        </w:tc>
      </w:tr>
      <w:tr w:rsidR="001C1AA9" w:rsidRPr="00454DE9" w14:paraId="0C22E073" w14:textId="77777777" w:rsidTr="001C1AA9">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D56E391"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2</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9653EB2" w14:textId="6C9F545C" w:rsidR="001C1AA9" w:rsidRPr="00454DE9" w:rsidRDefault="00D55FAD" w:rsidP="00E41814">
            <w:pPr>
              <w:spacing w:after="0" w:line="240" w:lineRule="auto"/>
              <w:jc w:val="center"/>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b/>
                <w:bCs/>
                <w:color w:val="333333"/>
                <w:sz w:val="24"/>
                <w:szCs w:val="24"/>
                <w:lang w:eastAsia="ru-RU"/>
              </w:rPr>
              <w:t>КОНТАКТНАЯ ИНФОРМАЦИЯ</w:t>
            </w:r>
          </w:p>
        </w:tc>
      </w:tr>
      <w:tr w:rsidR="00D55FAD" w:rsidRPr="00454DE9" w14:paraId="4CC99771"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31094E94"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D186373" w14:textId="69356CE1"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Расположение</w:t>
            </w:r>
            <w:r w:rsidR="00276D5D" w:rsidRPr="00276D5D">
              <w:rPr>
                <w:rFonts w:ascii="Times New Roman" w:eastAsia="Times New Roman" w:hAnsi="Times New Roman" w:cs="Times New Roman"/>
                <w:color w:val="000000"/>
                <w:sz w:val="24"/>
                <w:szCs w:val="24"/>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22ABE0B" w14:textId="279A322F"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Город Ташкент, Мирабадский район, у. Саида Барака, д. 78</w:t>
            </w:r>
          </w:p>
        </w:tc>
      </w:tr>
      <w:tr w:rsidR="00D55FAD" w:rsidRPr="00454DE9" w14:paraId="35896F2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CC3B605" w14:textId="77777777" w:rsidR="00D55FAD" w:rsidRPr="00454DE9" w:rsidRDefault="00D55FAD" w:rsidP="00D55FAD">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B2AD434" w14:textId="53CF811F" w:rsidR="00D55FAD" w:rsidRDefault="00D55FAD" w:rsidP="00D55FAD">
            <w:pPr>
              <w:pStyle w:val="a5"/>
              <w:spacing w:before="0" w:beforeAutospacing="0" w:after="0" w:afterAutospacing="0"/>
            </w:pPr>
            <w:r>
              <w:rPr>
                <w:color w:val="000000"/>
              </w:rPr>
              <w:t>Почтовый адрес:</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1196020" w14:textId="111449EB" w:rsidR="00D55FAD" w:rsidRPr="00454DE9" w:rsidRDefault="00D55FAD" w:rsidP="00D55FAD">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Город Ташкент, Мирабадский район, у. Саида Барака, д. 78</w:t>
            </w:r>
          </w:p>
        </w:tc>
      </w:tr>
      <w:tr w:rsidR="00D55FAD" w:rsidRPr="00454DE9" w14:paraId="057551D7"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4795E70" w14:textId="77777777" w:rsidR="00D55FAD" w:rsidRPr="00454DE9" w:rsidRDefault="00D55FAD" w:rsidP="00D55FAD">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F28EEE3" w14:textId="5805CE93" w:rsidR="00D55FAD" w:rsidRDefault="00D55FAD" w:rsidP="00D55FAD">
            <w:pPr>
              <w:pStyle w:val="a5"/>
              <w:spacing w:before="0" w:beforeAutospacing="0" w:after="0" w:afterAutospacing="0"/>
            </w:pPr>
            <w:r>
              <w:rPr>
                <w:color w:val="000000"/>
              </w:rPr>
              <w:t>Адрес электронной почты:</w:t>
            </w:r>
            <w:hyperlink r:id="rId5" w:anchor="2481069" w:history="1">
              <w:r>
                <w:rPr>
                  <w:rStyle w:val="a4"/>
                </w:rPr>
                <w: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0617294" w14:textId="77777777" w:rsidR="00D55FAD" w:rsidRPr="002C48B8" w:rsidRDefault="00D55FAD" w:rsidP="00D55FAD">
            <w:pPr>
              <w:spacing w:after="0" w:line="240" w:lineRule="auto"/>
              <w:rPr>
                <w:rFonts w:ascii="Times New Roman" w:hAnsi="Times New Roman" w:cs="Times New Roman"/>
                <w:sz w:val="24"/>
                <w:szCs w:val="24"/>
                <w:lang w:val="uz-Cyrl-UZ"/>
              </w:rPr>
            </w:pPr>
            <w:hyperlink r:id="rId6" w:history="1">
              <w:r w:rsidRPr="002C48B8">
                <w:rPr>
                  <w:rStyle w:val="a4"/>
                  <w:rFonts w:ascii="Times New Roman" w:hAnsi="Times New Roman" w:cs="Times New Roman"/>
                </w:rPr>
                <w:t>info@</w:t>
              </w:r>
              <w:r w:rsidRPr="002C48B8">
                <w:rPr>
                  <w:rStyle w:val="a4"/>
                  <w:rFonts w:ascii="Times New Roman" w:hAnsi="Times New Roman" w:cs="Times New Roman"/>
                  <w:lang w:val="uz-Cyrl-UZ"/>
                </w:rPr>
                <w:t>garant</w:t>
              </w:r>
              <w:r w:rsidRPr="002C48B8">
                <w:rPr>
                  <w:rStyle w:val="a4"/>
                  <w:rFonts w:ascii="Times New Roman" w:hAnsi="Times New Roman" w:cs="Times New Roman"/>
                </w:rPr>
                <w:t>bank</w:t>
              </w:r>
              <w:r w:rsidRPr="002C48B8">
                <w:rPr>
                  <w:rStyle w:val="a4"/>
                  <w:rFonts w:ascii="Times New Roman" w:hAnsi="Times New Roman" w:cs="Times New Roman"/>
                  <w:lang w:val="uz-Cyrl-UZ"/>
                </w:rPr>
                <w:t>.</w:t>
              </w:r>
              <w:r w:rsidRPr="002C48B8">
                <w:rPr>
                  <w:rStyle w:val="a4"/>
                  <w:rFonts w:ascii="Times New Roman" w:hAnsi="Times New Roman" w:cs="Times New Roman"/>
                </w:rPr>
                <w:t>uz</w:t>
              </w:r>
            </w:hyperlink>
          </w:p>
        </w:tc>
      </w:tr>
      <w:tr w:rsidR="00D55FAD" w:rsidRPr="00454DE9" w14:paraId="6466C25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00D14FD2" w14:textId="77777777" w:rsidR="00D55FAD" w:rsidRPr="00454DE9" w:rsidRDefault="00D55FAD" w:rsidP="00D55FAD">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8EFCCEE" w14:textId="17D3AC09" w:rsidR="00D55FAD" w:rsidRDefault="00D55FAD" w:rsidP="00D55FAD">
            <w:pPr>
              <w:pStyle w:val="a5"/>
              <w:spacing w:before="0" w:beforeAutospacing="0" w:after="0" w:afterAutospacing="0"/>
            </w:pPr>
            <w:r>
              <w:rPr>
                <w:color w:val="000000"/>
              </w:rPr>
              <w:t>Официальный веб-сайт:</w:t>
            </w:r>
            <w:hyperlink r:id="rId7" w:anchor="2481069" w:history="1">
              <w:r>
                <w:rPr>
                  <w:rStyle w:val="a4"/>
                </w:rPr>
                <w: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295B5A8" w14:textId="77777777" w:rsidR="00D55FAD" w:rsidRPr="002C48B8" w:rsidRDefault="00D55FAD" w:rsidP="00D55FAD">
            <w:pPr>
              <w:spacing w:after="0" w:line="240" w:lineRule="auto"/>
              <w:jc w:val="both"/>
              <w:rPr>
                <w:rFonts w:ascii="Times New Roman" w:hAnsi="Times New Roman" w:cs="Times New Roman"/>
                <w:sz w:val="24"/>
                <w:szCs w:val="24"/>
                <w:lang w:val="uz-Cyrl-UZ"/>
              </w:rPr>
            </w:pPr>
            <w:r w:rsidRPr="002C48B8">
              <w:rPr>
                <w:rFonts w:ascii="Times New Roman" w:hAnsi="Times New Roman" w:cs="Times New Roman"/>
                <w:lang w:val="uz-Cyrl-UZ"/>
              </w:rPr>
              <w:t>www</w:t>
            </w:r>
            <w:hyperlink r:id="rId8" w:history="1">
              <w:r w:rsidRPr="002C48B8">
                <w:rPr>
                  <w:rStyle w:val="a4"/>
                  <w:rFonts w:ascii="Times New Roman" w:hAnsi="Times New Roman" w:cs="Times New Roman"/>
                  <w:lang w:val="uz-Cyrl-UZ"/>
                </w:rPr>
                <w:t>.garantbank.uz</w:t>
              </w:r>
            </w:hyperlink>
            <w:r w:rsidRPr="002C48B8">
              <w:rPr>
                <w:rFonts w:ascii="Times New Roman" w:hAnsi="Times New Roman" w:cs="Times New Roman"/>
                <w:lang w:val="uz-Cyrl-UZ"/>
              </w:rPr>
              <w:t>.</w:t>
            </w:r>
          </w:p>
        </w:tc>
      </w:tr>
    </w:tbl>
    <w:p w14:paraId="5539D141" w14:textId="77777777" w:rsidR="001C1AA9" w:rsidRPr="00454DE9" w:rsidRDefault="001C1AA9" w:rsidP="001C1AA9">
      <w:pPr>
        <w:spacing w:after="0" w:line="240" w:lineRule="auto"/>
        <w:rPr>
          <w:rFonts w:ascii="Times New Roman" w:eastAsia="Times New Roman" w:hAnsi="Times New Roman" w:cs="Times New Roman"/>
          <w:vanish/>
          <w:sz w:val="24"/>
          <w:szCs w:val="24"/>
          <w:lang w:eastAsia="ru-RU"/>
        </w:rPr>
      </w:pPr>
    </w:p>
    <w:tbl>
      <w:tblPr>
        <w:tblW w:w="10224" w:type="dxa"/>
        <w:tblInd w:w="-431"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firstRow="1" w:lastRow="0" w:firstColumn="1" w:lastColumn="0" w:noHBand="0" w:noVBand="1"/>
      </w:tblPr>
      <w:tblGrid>
        <w:gridCol w:w="559"/>
        <w:gridCol w:w="5576"/>
        <w:gridCol w:w="4089"/>
      </w:tblGrid>
      <w:tr w:rsidR="001C1AA9" w:rsidRPr="00454DE9" w14:paraId="5B89F373" w14:textId="77777777" w:rsidTr="002D62D4">
        <w:tc>
          <w:tcPr>
            <w:tcW w:w="559" w:type="dxa"/>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61D820E"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3</w:t>
            </w:r>
          </w:p>
        </w:tc>
        <w:tc>
          <w:tcPr>
            <w:tcW w:w="9665" w:type="dxa"/>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5132BF3" w14:textId="3598AB2C" w:rsidR="001C1AA9" w:rsidRPr="00454DE9" w:rsidRDefault="00D55FAD" w:rsidP="00815E9D">
            <w:pPr>
              <w:spacing w:after="0" w:line="240" w:lineRule="auto"/>
              <w:jc w:val="center"/>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b/>
                <w:bCs/>
                <w:color w:val="333333"/>
                <w:sz w:val="24"/>
                <w:szCs w:val="24"/>
                <w:lang w:val="uz-Cyrl-UZ" w:eastAsia="ru-RU"/>
              </w:rPr>
              <w:t>Дополнительные сведения об организации</w:t>
            </w:r>
          </w:p>
        </w:tc>
      </w:tr>
      <w:tr w:rsidR="001C1AA9" w:rsidRPr="00454DE9" w14:paraId="3DFF32C8" w14:textId="77777777" w:rsidTr="002D62D4">
        <w:tc>
          <w:tcPr>
            <w:tcW w:w="559"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64D6B60"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31D3197" w14:textId="23CFD371"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Уполномоченный государственный орган, регистрирующий выпуск ценных бумаг</w:t>
            </w:r>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2046764" w14:textId="1BD5D705"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Национальное агентство по перспективным проектам Республики Узбекистан</w:t>
            </w:r>
          </w:p>
        </w:tc>
      </w:tr>
      <w:tr w:rsidR="001C1AA9" w:rsidRPr="00454DE9" w14:paraId="3B2F5FF6" w14:textId="77777777" w:rsidTr="002D62D4">
        <w:tc>
          <w:tcPr>
            <w:tcW w:w="559"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024BF921"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7A10BA1" w14:textId="4F079BC1"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Регистрационный номер</w:t>
            </w:r>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847F283" w14:textId="77777777" w:rsidR="001C1AA9" w:rsidRPr="00454DE9" w:rsidRDefault="001C1AA9" w:rsidP="00E41814">
            <w:pPr>
              <w:spacing w:after="0" w:line="240" w:lineRule="auto"/>
              <w:rPr>
                <w:rFonts w:ascii="Times New Roman" w:eastAsia="Times New Roman" w:hAnsi="Times New Roman" w:cs="Times New Roman"/>
                <w:color w:val="333333"/>
                <w:sz w:val="24"/>
                <w:szCs w:val="24"/>
                <w:lang w:val="uz-Cyrl-UZ" w:eastAsia="ru-RU"/>
              </w:rPr>
            </w:pPr>
            <w:r w:rsidRPr="00454DE9">
              <w:rPr>
                <w:rFonts w:ascii="Times New Roman" w:eastAsia="Times New Roman" w:hAnsi="Times New Roman" w:cs="Times New Roman"/>
                <w:color w:val="333333"/>
                <w:sz w:val="24"/>
                <w:szCs w:val="24"/>
                <w:lang w:eastAsia="ru-RU"/>
              </w:rPr>
              <w:t>P0</w:t>
            </w:r>
            <w:r w:rsidR="0049602B" w:rsidRPr="00454DE9">
              <w:rPr>
                <w:rFonts w:ascii="Times New Roman" w:eastAsia="Times New Roman" w:hAnsi="Times New Roman" w:cs="Times New Roman"/>
                <w:color w:val="333333"/>
                <w:sz w:val="24"/>
                <w:szCs w:val="24"/>
                <w:lang w:val="uz-Cyrl-UZ" w:eastAsia="ru-RU"/>
              </w:rPr>
              <w:t>109</w:t>
            </w:r>
            <w:r w:rsidRPr="00454DE9">
              <w:rPr>
                <w:rFonts w:ascii="Times New Roman" w:eastAsia="Times New Roman" w:hAnsi="Times New Roman" w:cs="Times New Roman"/>
                <w:color w:val="333333"/>
                <w:sz w:val="24"/>
                <w:szCs w:val="24"/>
                <w:lang w:eastAsia="ru-RU"/>
              </w:rPr>
              <w:t>-</w:t>
            </w:r>
            <w:r w:rsidR="0049602B" w:rsidRPr="00454DE9">
              <w:rPr>
                <w:rFonts w:ascii="Times New Roman" w:eastAsia="Times New Roman" w:hAnsi="Times New Roman" w:cs="Times New Roman"/>
                <w:color w:val="333333"/>
                <w:sz w:val="24"/>
                <w:szCs w:val="24"/>
                <w:lang w:val="uz-Cyrl-UZ" w:eastAsia="ru-RU"/>
              </w:rPr>
              <w:t>2</w:t>
            </w:r>
            <w:r w:rsidR="00276D5D">
              <w:rPr>
                <w:rFonts w:ascii="Times New Roman" w:eastAsia="Times New Roman" w:hAnsi="Times New Roman" w:cs="Times New Roman"/>
                <w:color w:val="333333"/>
                <w:sz w:val="24"/>
                <w:szCs w:val="24"/>
                <w:lang w:val="uz-Cyrl-UZ" w:eastAsia="ru-RU"/>
              </w:rPr>
              <w:t>2</w:t>
            </w:r>
          </w:p>
        </w:tc>
      </w:tr>
      <w:tr w:rsidR="001C1AA9" w:rsidRPr="00454DE9" w14:paraId="54B7F591" w14:textId="77777777" w:rsidTr="002D62D4">
        <w:tc>
          <w:tcPr>
            <w:tcW w:w="559"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3812813"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CEB3439" w14:textId="0244B2D8"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val="uz-Cyrl-UZ" w:eastAsia="ru-RU"/>
              </w:rPr>
              <w:t>Дата государственной регистрации выпуска ценных бумаг</w:t>
            </w:r>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63F47F2" w14:textId="187F58FE" w:rsidR="001C1AA9" w:rsidRPr="00454DE9" w:rsidRDefault="0049602B" w:rsidP="00E41814">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color w:val="333333"/>
                <w:sz w:val="24"/>
                <w:szCs w:val="24"/>
                <w:lang w:val="uz-Cyrl-UZ" w:eastAsia="ru-RU"/>
              </w:rPr>
              <w:t>0</w:t>
            </w:r>
            <w:r w:rsidR="00276D5D">
              <w:rPr>
                <w:rFonts w:ascii="Times New Roman" w:eastAsia="Times New Roman" w:hAnsi="Times New Roman" w:cs="Times New Roman"/>
                <w:color w:val="333333"/>
                <w:sz w:val="24"/>
                <w:szCs w:val="24"/>
                <w:lang w:val="uz-Cyrl-UZ" w:eastAsia="ru-RU"/>
              </w:rPr>
              <w:t>7</w:t>
            </w:r>
            <w:r w:rsidR="001C1AA9" w:rsidRPr="00454DE9">
              <w:rPr>
                <w:rFonts w:ascii="Times New Roman" w:eastAsia="Times New Roman" w:hAnsi="Times New Roman" w:cs="Times New Roman"/>
                <w:color w:val="333333"/>
                <w:sz w:val="24"/>
                <w:szCs w:val="24"/>
                <w:lang w:eastAsia="ru-RU"/>
              </w:rPr>
              <w:t>.</w:t>
            </w:r>
            <w:r w:rsidRPr="00454DE9">
              <w:rPr>
                <w:rFonts w:ascii="Times New Roman" w:eastAsia="Times New Roman" w:hAnsi="Times New Roman" w:cs="Times New Roman"/>
                <w:color w:val="333333"/>
                <w:sz w:val="24"/>
                <w:szCs w:val="24"/>
                <w:lang w:val="uz-Cyrl-UZ" w:eastAsia="ru-RU"/>
              </w:rPr>
              <w:t>0</w:t>
            </w:r>
            <w:r w:rsidR="00276D5D">
              <w:rPr>
                <w:rFonts w:ascii="Times New Roman" w:eastAsia="Times New Roman" w:hAnsi="Times New Roman" w:cs="Times New Roman"/>
                <w:color w:val="333333"/>
                <w:sz w:val="24"/>
                <w:szCs w:val="24"/>
                <w:lang w:val="uz-Cyrl-UZ" w:eastAsia="ru-RU"/>
              </w:rPr>
              <w:t>2</w:t>
            </w:r>
            <w:r w:rsidR="001C1AA9" w:rsidRPr="00454DE9">
              <w:rPr>
                <w:rFonts w:ascii="Times New Roman" w:eastAsia="Times New Roman" w:hAnsi="Times New Roman" w:cs="Times New Roman"/>
                <w:color w:val="333333"/>
                <w:sz w:val="24"/>
                <w:szCs w:val="24"/>
                <w:lang w:eastAsia="ru-RU"/>
              </w:rPr>
              <w:t>.202</w:t>
            </w:r>
            <w:r w:rsidR="00276D5D">
              <w:rPr>
                <w:rFonts w:ascii="Times New Roman" w:eastAsia="Times New Roman" w:hAnsi="Times New Roman" w:cs="Times New Roman"/>
                <w:color w:val="333333"/>
                <w:sz w:val="24"/>
                <w:szCs w:val="24"/>
                <w:lang w:val="uz-Cyrl-UZ" w:eastAsia="ru-RU"/>
              </w:rPr>
              <w:t>4</w:t>
            </w:r>
            <w:r w:rsidR="001C1AA9" w:rsidRPr="00454DE9">
              <w:rPr>
                <w:rFonts w:ascii="Times New Roman" w:eastAsia="Times New Roman" w:hAnsi="Times New Roman" w:cs="Times New Roman"/>
                <w:color w:val="333333"/>
                <w:sz w:val="24"/>
                <w:szCs w:val="24"/>
                <w:lang w:eastAsia="ru-RU"/>
              </w:rPr>
              <w:t xml:space="preserve"> </w:t>
            </w:r>
            <w:r w:rsidR="00D55FAD">
              <w:rPr>
                <w:rFonts w:ascii="Times New Roman" w:eastAsia="Times New Roman" w:hAnsi="Times New Roman" w:cs="Times New Roman"/>
                <w:color w:val="333333"/>
                <w:sz w:val="24"/>
                <w:szCs w:val="24"/>
                <w:lang w:eastAsia="ru-RU"/>
              </w:rPr>
              <w:t>год</w:t>
            </w:r>
          </w:p>
        </w:tc>
      </w:tr>
      <w:tr w:rsidR="00D55FAD" w:rsidRPr="00454DE9" w14:paraId="472ED75D" w14:textId="77777777" w:rsidTr="002D62D4">
        <w:tc>
          <w:tcPr>
            <w:tcW w:w="559"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30548FAC" w14:textId="77777777" w:rsidR="00D55FAD" w:rsidRPr="00454DE9" w:rsidRDefault="00D55FAD" w:rsidP="00D55FAD">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71884B7" w14:textId="4A2E9848" w:rsidR="00D55FAD" w:rsidRPr="00454DE9"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Основной вид деятельности эмитента</w:t>
            </w:r>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2A8220B" w14:textId="22EA3C69" w:rsidR="00D55FAD" w:rsidRPr="00454DE9"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Банковское дело</w:t>
            </w:r>
          </w:p>
        </w:tc>
      </w:tr>
      <w:tr w:rsidR="001C1AA9" w:rsidRPr="00454DE9" w14:paraId="06EB28DE" w14:textId="77777777" w:rsidTr="002D62D4">
        <w:tc>
          <w:tcPr>
            <w:tcW w:w="559"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B08DCAE"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E06ED81" w14:textId="6128B2FD"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Информация о наличии независимого рейтинга эмитента. Краткое описание</w:t>
            </w:r>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79F4256"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Рейтинг ООО «Ахбор-Рейтинг»</w:t>
            </w:r>
          </w:p>
          <w:p w14:paraId="289B67BC" w14:textId="008E1B35" w:rsidR="00D55FAD" w:rsidRDefault="00D55FAD" w:rsidP="00D55FAD">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w:t>
            </w:r>
            <w:r w:rsidRPr="00D55FAD">
              <w:rPr>
                <w:rFonts w:ascii="Times New Roman" w:eastAsia="Times New Roman" w:hAnsi="Times New Roman" w:cs="Times New Roman"/>
                <w:color w:val="333333"/>
                <w:sz w:val="24"/>
                <w:szCs w:val="24"/>
                <w:lang w:eastAsia="ru-RU"/>
              </w:rPr>
              <w:t>гентство - «</w:t>
            </w:r>
            <w:r>
              <w:rPr>
                <w:rFonts w:ascii="Times New Roman" w:eastAsia="Times New Roman" w:hAnsi="Times New Roman" w:cs="Times New Roman"/>
                <w:color w:val="333333"/>
                <w:sz w:val="24"/>
                <w:szCs w:val="24"/>
                <w:lang w:eastAsia="ru-RU"/>
              </w:rPr>
              <w:t>Баркарор</w:t>
            </w:r>
            <w:r w:rsidRPr="00D55FAD">
              <w:rPr>
                <w:rFonts w:ascii="Times New Roman" w:eastAsia="Times New Roman" w:hAnsi="Times New Roman" w:cs="Times New Roman"/>
                <w:color w:val="333333"/>
                <w:sz w:val="24"/>
                <w:szCs w:val="24"/>
                <w:lang w:eastAsia="ru-RU"/>
              </w:rPr>
              <w:t xml:space="preserve">» </w:t>
            </w:r>
          </w:p>
          <w:p w14:paraId="23C09704" w14:textId="4FBD34B2"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«УзА»;</w:t>
            </w:r>
          </w:p>
          <w:p w14:paraId="3BFA285C" w14:textId="4AAE90E4" w:rsidR="001C1AA9" w:rsidRPr="004A6B79" w:rsidRDefault="00D55FAD" w:rsidP="00D55FA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D55FAD">
              <w:rPr>
                <w:rFonts w:ascii="Times New Roman" w:eastAsia="Times New Roman" w:hAnsi="Times New Roman" w:cs="Times New Roman"/>
                <w:color w:val="333333"/>
                <w:sz w:val="24"/>
                <w:szCs w:val="24"/>
                <w:lang w:eastAsia="ru-RU"/>
              </w:rPr>
              <w:t>Moody's</w:t>
            </w:r>
            <w:r>
              <w:rPr>
                <w:rFonts w:ascii="Times New Roman" w:eastAsia="Times New Roman" w:hAnsi="Times New Roman" w:cs="Times New Roman"/>
                <w:color w:val="333333"/>
                <w:sz w:val="24"/>
                <w:szCs w:val="24"/>
                <w:lang w:eastAsia="ru-RU"/>
              </w:rPr>
              <w:t>»</w:t>
            </w:r>
            <w:r w:rsidRPr="00D55FAD">
              <w:rPr>
                <w:rFonts w:ascii="Times New Roman" w:eastAsia="Times New Roman" w:hAnsi="Times New Roman" w:cs="Times New Roman"/>
                <w:color w:val="333333"/>
                <w:sz w:val="24"/>
                <w:szCs w:val="24"/>
                <w:lang w:eastAsia="ru-RU"/>
              </w:rPr>
              <w:t xml:space="preserve"> - </w:t>
            </w:r>
            <w:r>
              <w:rPr>
                <w:rFonts w:ascii="Times New Roman" w:eastAsia="Times New Roman" w:hAnsi="Times New Roman" w:cs="Times New Roman"/>
                <w:color w:val="333333"/>
                <w:sz w:val="24"/>
                <w:szCs w:val="24"/>
                <w:lang w:eastAsia="ru-RU"/>
              </w:rPr>
              <w:t>«</w:t>
            </w:r>
            <w:r w:rsidRPr="00D55FAD">
              <w:rPr>
                <w:rFonts w:ascii="Times New Roman" w:eastAsia="Times New Roman" w:hAnsi="Times New Roman" w:cs="Times New Roman"/>
                <w:color w:val="333333"/>
                <w:sz w:val="24"/>
                <w:szCs w:val="24"/>
                <w:lang w:eastAsia="ru-RU"/>
              </w:rPr>
              <w:t>Стабильный</w:t>
            </w:r>
            <w:r>
              <w:rPr>
                <w:rFonts w:ascii="Times New Roman" w:eastAsia="Times New Roman" w:hAnsi="Times New Roman" w:cs="Times New Roman"/>
                <w:color w:val="333333"/>
                <w:sz w:val="24"/>
                <w:szCs w:val="24"/>
                <w:lang w:eastAsia="ru-RU"/>
              </w:rPr>
              <w:t>»</w:t>
            </w:r>
          </w:p>
        </w:tc>
      </w:tr>
    </w:tbl>
    <w:p w14:paraId="068B7F27" w14:textId="77777777" w:rsidR="001C1AA9" w:rsidRPr="00454DE9" w:rsidRDefault="001C1AA9" w:rsidP="001C1AA9">
      <w:pPr>
        <w:spacing w:after="0" w:line="240" w:lineRule="auto"/>
        <w:rPr>
          <w:rFonts w:ascii="Times New Roman" w:eastAsia="Times New Roman" w:hAnsi="Times New Roman" w:cs="Times New Roman"/>
          <w:vanish/>
          <w:sz w:val="24"/>
          <w:szCs w:val="24"/>
          <w:lang w:eastAsia="ru-RU"/>
        </w:rPr>
      </w:pPr>
    </w:p>
    <w:tbl>
      <w:tblPr>
        <w:tblW w:w="9792"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firstRow="1" w:lastRow="0" w:firstColumn="1" w:lastColumn="0" w:noHBand="0" w:noVBand="1"/>
      </w:tblPr>
      <w:tblGrid>
        <w:gridCol w:w="477"/>
        <w:gridCol w:w="4136"/>
        <w:gridCol w:w="5179"/>
      </w:tblGrid>
      <w:tr w:rsidR="001C1AA9" w:rsidRPr="00454DE9" w14:paraId="627FA996" w14:textId="77777777" w:rsidTr="001C1AA9">
        <w:tc>
          <w:tcPr>
            <w:tcW w:w="477" w:type="dxa"/>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099BEFB"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4</w:t>
            </w:r>
          </w:p>
        </w:tc>
        <w:tc>
          <w:tcPr>
            <w:tcW w:w="9315" w:type="dxa"/>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540656C" w14:textId="1CFD6855" w:rsidR="001C1AA9" w:rsidRPr="007C69EA" w:rsidRDefault="00D55FAD" w:rsidP="00E4181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Условия выпуска и размещения ценных бумаг на основе решения о выпуске ценных бумаг</w:t>
            </w:r>
          </w:p>
        </w:tc>
      </w:tr>
      <w:tr w:rsidR="001C1AA9" w:rsidRPr="00454DE9" w14:paraId="501FC808"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699D906"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727ACD8" w14:textId="2B79F3AC"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тип выпускаемых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81EC95C" w14:textId="7D588EFE"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Простой, без документов, с написанным именем владельца.</w:t>
            </w:r>
          </w:p>
        </w:tc>
      </w:tr>
      <w:tr w:rsidR="001C1AA9" w:rsidRPr="00454DE9" w14:paraId="367666CC"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E49AD40"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B8861FE" w14:textId="4308AD7B" w:rsidR="001C1AA9" w:rsidRPr="00AA67DF" w:rsidRDefault="00D55FAD" w:rsidP="00E41814">
            <w:pPr>
              <w:spacing w:after="0" w:line="240" w:lineRule="auto"/>
              <w:rPr>
                <w:rFonts w:ascii="Times New Roman" w:eastAsia="Times New Roman" w:hAnsi="Times New Roman" w:cs="Times New Roman"/>
                <w:color w:val="333333"/>
                <w:sz w:val="24"/>
                <w:szCs w:val="24"/>
                <w:lang w:val="uz-Cyrl-UZ" w:eastAsia="ru-RU"/>
              </w:rPr>
            </w:pPr>
            <w:r w:rsidRPr="00D55FAD">
              <w:rPr>
                <w:rFonts w:ascii="Times New Roman" w:eastAsia="Times New Roman" w:hAnsi="Times New Roman" w:cs="Times New Roman"/>
                <w:color w:val="333333"/>
                <w:sz w:val="24"/>
                <w:szCs w:val="24"/>
                <w:lang w:eastAsia="ru-RU"/>
              </w:rPr>
              <w:t>количество выпущенных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A241CEC" w14:textId="13284680"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1 200 000 000 (один миллиард двести миллионов) единиц</w:t>
            </w:r>
          </w:p>
        </w:tc>
      </w:tr>
      <w:tr w:rsidR="001C1AA9" w:rsidRPr="00454DE9" w14:paraId="59EFEB9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7526A83"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FCD0B97" w14:textId="13AE81DB"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номинальная стоимость выпущенных акций, в сумах:</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8427E30" w14:textId="78BF5811"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100 (сто) сум</w:t>
            </w:r>
          </w:p>
        </w:tc>
      </w:tr>
      <w:tr w:rsidR="001C1AA9" w:rsidRPr="00454DE9" w14:paraId="1539052F"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42D5512"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A25783E" w14:textId="03F6C083"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Общий объем выпуска, сум:</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A82C128" w14:textId="2FCCE3D1"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120 000 000 000 (сто двадцать миллиардов) сумов</w:t>
            </w:r>
          </w:p>
        </w:tc>
      </w:tr>
      <w:tr w:rsidR="001C1AA9" w:rsidRPr="00454DE9" w14:paraId="187F5D1E"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78893E5"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D9E9E64" w14:textId="6215F0A1" w:rsidR="001C1AA9" w:rsidRPr="00454DE9" w:rsidRDefault="00D55FAD" w:rsidP="00E41814">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Права акционеров:</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3D435F8"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акционеры - владельцы обыкновенных акций участвуют в общем собрании акционеров с правом голоса по всем вопросам, отнесенным к компетенции этого собрания в соответствии с Законом Республики Узбекистан «О защите акционерных обществ и прав акционеров». Права» и устав банка;</w:t>
            </w:r>
          </w:p>
          <w:p w14:paraId="1F2726AA"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внесение в реестр акционеров банка;</w:t>
            </w:r>
          </w:p>
          <w:p w14:paraId="3C030ABF"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lastRenderedPageBreak/>
              <w:t>- получение соответствующей выписки по депозитному счету;</w:t>
            </w:r>
          </w:p>
          <w:p w14:paraId="5BC003B2"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получение части прибыли банка в виде дивидендов;</w:t>
            </w:r>
          </w:p>
          <w:p w14:paraId="705ABA59"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в случае ликвидации банка получить часть имущества в соответствии со своей долей;</w:t>
            </w:r>
          </w:p>
          <w:p w14:paraId="63ABDDBE"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участие в управлении банком путем голосования на общем собрании акционеров;</w:t>
            </w:r>
          </w:p>
          <w:p w14:paraId="5366B423"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получение полной и достоверной информации о результатах финансово-хозяйственной деятельности банка в соответствии с уставом банка;</w:t>
            </w:r>
          </w:p>
          <w:p w14:paraId="2619950F"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свободное распоряжение полученными дивидендами;</w:t>
            </w:r>
          </w:p>
          <w:p w14:paraId="3E781AF8"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защищать свои права в компетентном государственном органе по регулированию рынка ценных бумаг, а также в суде;</w:t>
            </w:r>
          </w:p>
          <w:p w14:paraId="20AF709D"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требовать возмещения причиненного ему вреда в установленном порядке;</w:t>
            </w:r>
          </w:p>
          <w:p w14:paraId="05800CAF"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вступать в ассоциации и другие общественные организации с целью выражения и защиты своих интересов;</w:t>
            </w:r>
          </w:p>
          <w:p w14:paraId="1C733A4B" w14:textId="77777777" w:rsidR="00D55FAD" w:rsidRPr="00D55FAD"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имеет право страховать риски, связанные с возможностью убытков, в том числе с возможностью упущенной выгоды, при приобретении ценных бумаг.</w:t>
            </w:r>
          </w:p>
          <w:p w14:paraId="292F593E" w14:textId="0B9002E0" w:rsidR="001C1AA9" w:rsidRPr="00454DE9" w:rsidRDefault="00D55FAD" w:rsidP="00D55FAD">
            <w:pPr>
              <w:spacing w:after="0" w:line="240" w:lineRule="auto"/>
              <w:rPr>
                <w:rFonts w:ascii="Times New Roman" w:eastAsia="Times New Roman" w:hAnsi="Times New Roman" w:cs="Times New Roman"/>
                <w:color w:val="333333"/>
                <w:sz w:val="24"/>
                <w:szCs w:val="24"/>
                <w:lang w:eastAsia="ru-RU"/>
              </w:rPr>
            </w:pPr>
            <w:r w:rsidRPr="00D55FAD">
              <w:rPr>
                <w:rFonts w:ascii="Times New Roman" w:eastAsia="Times New Roman" w:hAnsi="Times New Roman" w:cs="Times New Roman"/>
                <w:color w:val="333333"/>
                <w:sz w:val="24"/>
                <w:szCs w:val="24"/>
                <w:lang w:eastAsia="ru-RU"/>
              </w:rPr>
              <w:t>- акционеры имеют иные права, предусмотренные законом и уставом банка.</w:t>
            </w:r>
          </w:p>
        </w:tc>
      </w:tr>
      <w:tr w:rsidR="001C1AA9" w:rsidRPr="00D55FAD" w14:paraId="397DA48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9240736"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6358F1E" w14:textId="1B6033A0" w:rsidR="001C1AA9" w:rsidRPr="00E41814" w:rsidRDefault="00D55FAD" w:rsidP="00E41814">
            <w:pPr>
              <w:spacing w:after="0" w:line="240" w:lineRule="auto"/>
              <w:rPr>
                <w:rFonts w:ascii="Times New Roman" w:eastAsia="Times New Roman" w:hAnsi="Times New Roman" w:cs="Times New Roman"/>
                <w:color w:val="333333"/>
                <w:sz w:val="24"/>
                <w:szCs w:val="24"/>
                <w:lang w:val="uz-Cyrl-UZ" w:eastAsia="ru-RU"/>
              </w:rPr>
            </w:pPr>
            <w:r w:rsidRPr="00D55FAD">
              <w:rPr>
                <w:rFonts w:ascii="Times New Roman" w:hAnsi="Times New Roman" w:cs="Times New Roman"/>
                <w:bCs/>
                <w:sz w:val="24"/>
                <w:szCs w:val="24"/>
              </w:rPr>
              <w:t>также указывается способ размещения акций (открытая или закрытая подписка), в случае закрытой подписки, а также круг потенциальных получателей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FC025F9" w14:textId="2A32A58B" w:rsidR="001C1AA9" w:rsidRPr="00236BA0" w:rsidRDefault="00D55FAD" w:rsidP="00E41814">
            <w:pPr>
              <w:spacing w:after="0" w:line="240" w:lineRule="auto"/>
              <w:rPr>
                <w:rFonts w:ascii="Times New Roman" w:eastAsia="Times New Roman" w:hAnsi="Times New Roman" w:cs="Times New Roman"/>
                <w:color w:val="333333"/>
                <w:sz w:val="24"/>
                <w:szCs w:val="24"/>
                <w:lang w:val="uz-Cyrl-UZ" w:eastAsia="ru-RU"/>
              </w:rPr>
            </w:pPr>
            <w:r w:rsidRPr="00D55FAD">
              <w:rPr>
                <w:rFonts w:ascii="Times New Roman" w:eastAsia="Times New Roman" w:hAnsi="Times New Roman" w:cs="Times New Roman"/>
                <w:color w:val="333333"/>
                <w:sz w:val="24"/>
                <w:szCs w:val="24"/>
                <w:lang w:val="uz-Cyrl-UZ" w:eastAsia="ru-RU"/>
              </w:rPr>
              <w:t>Акции, выпущенные в рамках данной эмиссии, будут размещены посредством открытой подписки с предоставлением акционерам банка права преимущественной покупки.</w:t>
            </w:r>
          </w:p>
        </w:tc>
      </w:tr>
      <w:tr w:rsidR="001C1AA9" w:rsidRPr="00CE190B" w14:paraId="04BC5E99"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41D1487" w14:textId="77777777" w:rsidR="001C1AA9" w:rsidRPr="00236BA0"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AA937D8" w14:textId="522B9BD0" w:rsidR="001C1AA9" w:rsidRPr="00E41814" w:rsidRDefault="005342CB" w:rsidP="00E41814">
            <w:pPr>
              <w:spacing w:after="0" w:line="240" w:lineRule="auto"/>
              <w:rPr>
                <w:rFonts w:ascii="Times New Roman" w:eastAsia="Times New Roman" w:hAnsi="Times New Roman" w:cs="Times New Roman"/>
                <w:color w:val="333333"/>
                <w:sz w:val="24"/>
                <w:szCs w:val="24"/>
                <w:lang w:eastAsia="ru-RU"/>
              </w:rPr>
            </w:pPr>
            <w:r w:rsidRPr="005342CB">
              <w:rPr>
                <w:rFonts w:ascii="Times New Roman" w:eastAsia="Times New Roman" w:hAnsi="Times New Roman" w:cs="Times New Roman"/>
                <w:color w:val="333333"/>
                <w:sz w:val="24"/>
                <w:szCs w:val="24"/>
                <w:lang w:eastAsia="ru-RU"/>
              </w:rPr>
              <w:t>Дата начала размещения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EBBC688" w14:textId="216D7B27" w:rsidR="001C1AA9" w:rsidRPr="00E41814" w:rsidRDefault="005342CB" w:rsidP="00E41814">
            <w:pPr>
              <w:spacing w:after="0" w:line="240" w:lineRule="auto"/>
              <w:rPr>
                <w:rFonts w:ascii="Times New Roman" w:eastAsia="Times New Roman" w:hAnsi="Times New Roman" w:cs="Times New Roman"/>
                <w:color w:val="333333"/>
                <w:sz w:val="24"/>
                <w:szCs w:val="24"/>
                <w:lang w:val="uz-Cyrl-UZ" w:eastAsia="ru-RU"/>
              </w:rPr>
            </w:pPr>
            <w:r w:rsidRPr="005342CB">
              <w:rPr>
                <w:rFonts w:ascii="Times New Roman" w:eastAsia="Times New Roman" w:hAnsi="Times New Roman" w:cs="Times New Roman"/>
                <w:color w:val="333333"/>
                <w:sz w:val="24"/>
                <w:szCs w:val="24"/>
                <w:lang w:eastAsia="ru-RU"/>
              </w:rPr>
              <w:t xml:space="preserve">Дополнительный выпуск акций с уведомлением о государственной регистрации осуществляется через 15 (пятнадцать) дней с даты </w:t>
            </w:r>
            <w:r>
              <w:rPr>
                <w:rFonts w:ascii="Times New Roman" w:eastAsia="Times New Roman" w:hAnsi="Times New Roman" w:cs="Times New Roman"/>
                <w:color w:val="333333"/>
                <w:sz w:val="24"/>
                <w:szCs w:val="24"/>
                <w:lang w:eastAsia="ru-RU"/>
              </w:rPr>
              <w:t>публикации</w:t>
            </w:r>
            <w:r w:rsidRPr="005342CB">
              <w:rPr>
                <w:rFonts w:ascii="Times New Roman" w:eastAsia="Times New Roman" w:hAnsi="Times New Roman" w:cs="Times New Roman"/>
                <w:color w:val="333333"/>
                <w:sz w:val="24"/>
                <w:szCs w:val="24"/>
                <w:lang w:eastAsia="ru-RU"/>
              </w:rPr>
              <w:t xml:space="preserve"> в средствах массовой информации в порядке и сроки, установленные законодательством. Если дата начала размещения акций выпадает на выходные дни для операций с банковскими счетами, то размещение акций начнется на следующий первый рабочий день.</w:t>
            </w:r>
          </w:p>
        </w:tc>
      </w:tr>
      <w:tr w:rsidR="001C1AA9" w:rsidRPr="00D55FAD" w14:paraId="548DA30F"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985CB8E" w14:textId="77777777" w:rsidR="001C1AA9" w:rsidRPr="00CE190B"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CDED45D" w14:textId="212CFA68" w:rsidR="001C1AA9" w:rsidRPr="00E41814" w:rsidRDefault="005342CB" w:rsidP="00E41814">
            <w:pPr>
              <w:spacing w:after="0" w:line="240" w:lineRule="auto"/>
              <w:rPr>
                <w:rFonts w:ascii="Times New Roman" w:eastAsia="Times New Roman" w:hAnsi="Times New Roman" w:cs="Times New Roman"/>
                <w:color w:val="333333"/>
                <w:sz w:val="24"/>
                <w:szCs w:val="24"/>
                <w:lang w:eastAsia="ru-RU"/>
              </w:rPr>
            </w:pPr>
            <w:r w:rsidRPr="005342CB">
              <w:rPr>
                <w:rFonts w:ascii="Times New Roman" w:hAnsi="Times New Roman" w:cs="Times New Roman"/>
                <w:bCs/>
                <w:sz w:val="24"/>
                <w:szCs w:val="24"/>
                <w:lang w:val="uz-Cyrl-UZ"/>
              </w:rPr>
              <w:t xml:space="preserve">Дата завершения размещения акций </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B85BC16" w14:textId="6AB83735" w:rsidR="001C1AA9" w:rsidRPr="00E41814" w:rsidRDefault="005342CB" w:rsidP="00E41814">
            <w:pPr>
              <w:tabs>
                <w:tab w:val="left" w:pos="5577"/>
              </w:tabs>
              <w:spacing w:after="0" w:line="240" w:lineRule="auto"/>
              <w:jc w:val="both"/>
              <w:rPr>
                <w:rFonts w:ascii="Times New Roman" w:hAnsi="Times New Roman" w:cs="Times New Roman"/>
                <w:bCs/>
                <w:color w:val="000000"/>
                <w:sz w:val="24"/>
                <w:szCs w:val="24"/>
                <w:lang w:val="uz-Cyrl-UZ"/>
              </w:rPr>
            </w:pPr>
            <w:r w:rsidRPr="005342CB">
              <w:rPr>
                <w:rFonts w:ascii="Times New Roman" w:hAnsi="Times New Roman" w:cs="Times New Roman"/>
                <w:bCs/>
                <w:color w:val="000000"/>
                <w:sz w:val="24"/>
                <w:szCs w:val="24"/>
                <w:lang w:val="uz-Cyrl-UZ"/>
              </w:rPr>
              <w:t>День публикации последней акции данного выпуска. Однако дата завершения размещения акций не должна превышать 365 (триста шестьдесят пять) дней с даты государственной регистрации в уполномоченном государственном органе по регулированию рынка ценных бумаг данного выпуска.</w:t>
            </w:r>
          </w:p>
        </w:tc>
      </w:tr>
      <w:tr w:rsidR="001C1AA9" w:rsidRPr="00454DE9" w14:paraId="461E78BA"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8B55515" w14:textId="77777777" w:rsidR="001C1AA9" w:rsidRPr="00CE190B"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F8DF047" w14:textId="394102B8" w:rsidR="001C1AA9" w:rsidRPr="00E41814" w:rsidRDefault="005342CB" w:rsidP="00E41814">
            <w:pPr>
              <w:spacing w:after="0" w:line="240" w:lineRule="auto"/>
              <w:rPr>
                <w:rFonts w:ascii="Times New Roman" w:eastAsia="Times New Roman" w:hAnsi="Times New Roman" w:cs="Times New Roman"/>
                <w:color w:val="333333"/>
                <w:sz w:val="24"/>
                <w:szCs w:val="24"/>
                <w:lang w:eastAsia="ru-RU"/>
              </w:rPr>
            </w:pPr>
            <w:r w:rsidRPr="005342CB">
              <w:rPr>
                <w:rFonts w:ascii="Times New Roman" w:eastAsia="Times New Roman" w:hAnsi="Times New Roman" w:cs="Times New Roman"/>
                <w:color w:val="333333"/>
                <w:sz w:val="24"/>
                <w:szCs w:val="24"/>
                <w:lang w:eastAsia="ru-RU"/>
              </w:rPr>
              <w:t>Порядок размещения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083AA06" w14:textId="41C29081" w:rsidR="001C1AA9" w:rsidRPr="00E41814" w:rsidRDefault="005342CB" w:rsidP="00E41814">
            <w:pPr>
              <w:spacing w:after="0" w:line="240" w:lineRule="auto"/>
              <w:rPr>
                <w:rFonts w:ascii="Times New Roman" w:eastAsia="Times New Roman" w:hAnsi="Times New Roman" w:cs="Times New Roman"/>
                <w:color w:val="333333"/>
                <w:sz w:val="24"/>
                <w:szCs w:val="24"/>
                <w:lang w:eastAsia="ru-RU"/>
              </w:rPr>
            </w:pPr>
            <w:r w:rsidRPr="005342CB">
              <w:rPr>
                <w:rFonts w:ascii="Times New Roman" w:eastAsia="Times New Roman" w:hAnsi="Times New Roman" w:cs="Times New Roman"/>
                <w:color w:val="333333"/>
                <w:sz w:val="24"/>
                <w:szCs w:val="24"/>
                <w:lang w:eastAsia="ru-RU"/>
              </w:rPr>
              <w:t>В соответствии со статьей 35 Устава Банка акционеры - владельцы голосующих акций банка будут иметь право на получение их преимущественно пропорционально количеству акций данного типа, которыми они владеют. Срок действия преимущественного права покупки действует в течение 10 (десяти) дней с момента публикации извещения. При размещении акций на праве преимущественной покупки с акционерами может быть заключен прямой гражданско-правовой договор на внебиржевом рынке ценных бумаг. После окончания срока действия права преимущественного приобретения акций нераспределенные акции будут размещены на Республиканской фондовой бирже «Ташкент» среди неограниченного числа инвесторов посредством открытой подписки. Сделки по размещению на Республиканской фондовой бирже «Ташкент» осуществляются в соответствии с правилами торгов данной биржи. Андеррайтеры для размещения акций не привлекаются.</w:t>
            </w:r>
          </w:p>
        </w:tc>
      </w:tr>
      <w:tr w:rsidR="001C1AA9" w:rsidRPr="00D55FAD" w14:paraId="41F3973C"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A0A5B87"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A66095C" w14:textId="11B8A45E" w:rsidR="001C1AA9" w:rsidRPr="00E41814" w:rsidRDefault="005342CB" w:rsidP="00E41814">
            <w:pPr>
              <w:spacing w:after="0" w:line="240" w:lineRule="auto"/>
              <w:rPr>
                <w:rFonts w:ascii="Times New Roman" w:eastAsia="Times New Roman" w:hAnsi="Times New Roman" w:cs="Times New Roman"/>
                <w:color w:val="333333"/>
                <w:sz w:val="24"/>
                <w:szCs w:val="24"/>
                <w:lang w:val="uz-Cyrl-UZ" w:eastAsia="ru-RU"/>
              </w:rPr>
            </w:pPr>
            <w:r w:rsidRPr="005342CB">
              <w:rPr>
                <w:rFonts w:ascii="Times New Roman" w:eastAsia="Times New Roman" w:hAnsi="Times New Roman" w:cs="Times New Roman"/>
                <w:color w:val="333333"/>
                <w:sz w:val="24"/>
                <w:szCs w:val="24"/>
                <w:lang w:eastAsia="ru-RU"/>
              </w:rPr>
              <w:t>способ оплаты и цена (стоимость) размещаемых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AC42607" w14:textId="27146526" w:rsidR="001C1AA9" w:rsidRPr="00D55FAD" w:rsidRDefault="005342CB" w:rsidP="00E41814">
            <w:pPr>
              <w:spacing w:after="0" w:line="240" w:lineRule="auto"/>
              <w:jc w:val="both"/>
              <w:rPr>
                <w:rFonts w:ascii="Times New Roman" w:eastAsia="Times New Roman" w:hAnsi="Times New Roman" w:cs="Times New Roman"/>
                <w:color w:val="333333"/>
                <w:sz w:val="24"/>
                <w:szCs w:val="24"/>
                <w:lang w:val="uz-Cyrl-UZ" w:eastAsia="ru-RU"/>
              </w:rPr>
            </w:pPr>
            <w:r w:rsidRPr="005342CB">
              <w:rPr>
                <w:rFonts w:ascii="Times New Roman" w:eastAsia="Times New Roman" w:hAnsi="Times New Roman" w:cs="Times New Roman"/>
                <w:color w:val="333333"/>
                <w:sz w:val="24"/>
                <w:szCs w:val="24"/>
                <w:lang w:val="uz-Cyrl-UZ" w:eastAsia="ru-RU"/>
              </w:rPr>
              <w:t>Цена размещения акций данного выпуска, включая цену акций для лиц, имеющих преимущественное право на получение размещаемых акций, устанавливается в пределах 100-400 сумов. В качестве оплаты за акции банка принимаются только наличные.</w:t>
            </w:r>
          </w:p>
        </w:tc>
      </w:tr>
      <w:tr w:rsidR="001C1AA9" w:rsidRPr="00D55FAD" w14:paraId="55D7B39F"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38FDB795" w14:textId="77777777" w:rsidR="001C1AA9" w:rsidRPr="00D55FAD"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878A059" w14:textId="5EC7B85E" w:rsidR="00667600" w:rsidRPr="00E41814" w:rsidRDefault="005342CB" w:rsidP="00E41814">
            <w:pPr>
              <w:pStyle w:val="2"/>
              <w:spacing w:after="0" w:line="240" w:lineRule="auto"/>
              <w:rPr>
                <w:rFonts w:ascii="Times New Roman" w:eastAsia="Times New Roman" w:hAnsi="Times New Roman" w:cs="Times New Roman"/>
                <w:color w:val="333333"/>
                <w:sz w:val="24"/>
                <w:szCs w:val="24"/>
                <w:lang w:val="uz-Cyrl-UZ" w:eastAsia="ru-RU"/>
              </w:rPr>
            </w:pPr>
            <w:r w:rsidRPr="005342CB">
              <w:rPr>
                <w:rFonts w:ascii="Times New Roman" w:hAnsi="Times New Roman" w:cs="Times New Roman"/>
                <w:bCs/>
                <w:color w:val="000000"/>
                <w:sz w:val="24"/>
                <w:szCs w:val="24"/>
                <w:lang w:val="uz-Cyrl-UZ"/>
              </w:rPr>
              <w:t>Условия и порядок оплаты акций, в том числе формы расчетов, банковские реквизиты счетов, на которые должны быть перечислены средства для оплаты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9CC604F" w14:textId="244D7453" w:rsidR="005342CB" w:rsidRPr="005342CB" w:rsidRDefault="005342CB" w:rsidP="005342CB">
            <w:pPr>
              <w:tabs>
                <w:tab w:val="left" w:pos="810"/>
              </w:tabs>
              <w:spacing w:after="0" w:line="240" w:lineRule="auto"/>
              <w:jc w:val="both"/>
              <w:rPr>
                <w:rFonts w:ascii="Times New Roman" w:hAnsi="Times New Roman" w:cs="Times New Roman"/>
                <w:bCs/>
                <w:color w:val="000000"/>
                <w:sz w:val="24"/>
                <w:szCs w:val="24"/>
                <w:lang w:val="uz-Cyrl-UZ"/>
              </w:rPr>
            </w:pPr>
            <w:r w:rsidRPr="005342CB">
              <w:rPr>
                <w:rFonts w:ascii="Times New Roman" w:hAnsi="Times New Roman" w:cs="Times New Roman"/>
                <w:bCs/>
                <w:color w:val="000000"/>
                <w:sz w:val="24"/>
                <w:szCs w:val="24"/>
                <w:lang w:val="uz-Cyrl-UZ"/>
              </w:rPr>
              <w:t xml:space="preserve">Оплата акций производится в национальной валюте Республики Узбекистан – сумах. Оплата акций осуществляется только денежными средствами. Согласно статье 36 Закона Республики Узбекистан «О защите прав акционерных обществ и акционеров», в течение срока действия преимущественного права приобретения акций оплата может производиться в безналичной форме для юридических лиц. юридическим лицам - путем перечисления денег, для физических лиц - наличными - путем сдачи в кассу банка, а в безналичной форме - вклады осуществляются через банковские счета, в том числе по пластиковым картам, на которые средства за акции поступают в Операционный отдел банка. АО «Гарант </w:t>
            </w:r>
            <w:r>
              <w:rPr>
                <w:rFonts w:ascii="Times New Roman" w:hAnsi="Times New Roman" w:cs="Times New Roman"/>
                <w:bCs/>
                <w:color w:val="000000"/>
                <w:sz w:val="24"/>
                <w:szCs w:val="24"/>
                <w:lang w:val="uz-Cyrl-UZ"/>
              </w:rPr>
              <w:t>б</w:t>
            </w:r>
            <w:r w:rsidRPr="005342CB">
              <w:rPr>
                <w:rFonts w:ascii="Times New Roman" w:hAnsi="Times New Roman" w:cs="Times New Roman"/>
                <w:bCs/>
                <w:color w:val="000000"/>
                <w:sz w:val="24"/>
                <w:szCs w:val="24"/>
                <w:lang w:val="uz-Cyrl-UZ"/>
              </w:rPr>
              <w:t xml:space="preserve">анк» на следующий номер счета: </w:t>
            </w:r>
            <w:r>
              <w:rPr>
                <w:rFonts w:ascii="Times New Roman" w:hAnsi="Times New Roman" w:cs="Times New Roman"/>
                <w:bCs/>
                <w:color w:val="000000"/>
                <w:sz w:val="24"/>
                <w:szCs w:val="24"/>
                <w:lang w:val="uz-Cyrl-UZ"/>
              </w:rPr>
              <w:t>р</w:t>
            </w:r>
            <w:r w:rsidRPr="005342CB">
              <w:rPr>
                <w:rFonts w:ascii="Times New Roman" w:hAnsi="Times New Roman" w:cs="Times New Roman"/>
                <w:bCs/>
                <w:color w:val="000000"/>
                <w:sz w:val="24"/>
                <w:szCs w:val="24"/>
                <w:lang w:val="uz-Cyrl-UZ"/>
              </w:rPr>
              <w:t>/</w:t>
            </w:r>
            <w:r>
              <w:rPr>
                <w:rFonts w:ascii="Times New Roman" w:hAnsi="Times New Roman" w:cs="Times New Roman"/>
                <w:bCs/>
                <w:color w:val="000000"/>
                <w:sz w:val="24"/>
                <w:szCs w:val="24"/>
                <w:lang w:val="uz-Cyrl-UZ"/>
              </w:rPr>
              <w:t>с</w:t>
            </w:r>
            <w:r w:rsidRPr="005342CB">
              <w:rPr>
                <w:rFonts w:ascii="Times New Roman" w:hAnsi="Times New Roman" w:cs="Times New Roman"/>
                <w:bCs/>
                <w:color w:val="000000"/>
                <w:sz w:val="24"/>
                <w:szCs w:val="24"/>
                <w:lang w:val="uz-Cyrl-UZ"/>
              </w:rPr>
              <w:t xml:space="preserve"> 29830000700000439004, МФО 00439, </w:t>
            </w:r>
            <w:r>
              <w:rPr>
                <w:rFonts w:ascii="Times New Roman" w:hAnsi="Times New Roman" w:cs="Times New Roman"/>
                <w:bCs/>
                <w:color w:val="000000"/>
                <w:sz w:val="24"/>
                <w:szCs w:val="24"/>
              </w:rPr>
              <w:t>ИНН</w:t>
            </w:r>
            <w:r w:rsidRPr="005342CB">
              <w:rPr>
                <w:rFonts w:ascii="Times New Roman" w:hAnsi="Times New Roman" w:cs="Times New Roman"/>
                <w:bCs/>
                <w:color w:val="000000"/>
                <w:sz w:val="24"/>
                <w:szCs w:val="24"/>
                <w:lang w:val="uz-Cyrl-UZ"/>
              </w:rPr>
              <w:t xml:space="preserve"> 201053901, Место нахождения </w:t>
            </w:r>
            <w:r>
              <w:rPr>
                <w:rFonts w:ascii="Times New Roman" w:hAnsi="Times New Roman" w:cs="Times New Roman"/>
                <w:bCs/>
                <w:color w:val="000000"/>
                <w:sz w:val="24"/>
                <w:szCs w:val="24"/>
                <w:lang w:val="uz-Cyrl-UZ"/>
              </w:rPr>
              <w:t>б</w:t>
            </w:r>
            <w:r w:rsidRPr="005342CB">
              <w:rPr>
                <w:rFonts w:ascii="Times New Roman" w:hAnsi="Times New Roman" w:cs="Times New Roman"/>
                <w:bCs/>
                <w:color w:val="000000"/>
                <w:sz w:val="24"/>
                <w:szCs w:val="24"/>
                <w:lang w:val="uz-Cyrl-UZ"/>
              </w:rPr>
              <w:t>анка: город Ташкент, улица С</w:t>
            </w:r>
            <w:r>
              <w:rPr>
                <w:rFonts w:ascii="Times New Roman" w:hAnsi="Times New Roman" w:cs="Times New Roman"/>
                <w:bCs/>
                <w:color w:val="000000"/>
                <w:sz w:val="24"/>
                <w:szCs w:val="24"/>
                <w:lang w:val="uz-Cyrl-UZ"/>
              </w:rPr>
              <w:t>аи</w:t>
            </w:r>
            <w:r w:rsidRPr="005342CB">
              <w:rPr>
                <w:rFonts w:ascii="Times New Roman" w:hAnsi="Times New Roman" w:cs="Times New Roman"/>
                <w:bCs/>
                <w:color w:val="000000"/>
                <w:sz w:val="24"/>
                <w:szCs w:val="24"/>
                <w:lang w:val="uz-Cyrl-UZ"/>
              </w:rPr>
              <w:t xml:space="preserve">да Барака, 78. Средства, полученные за акции, отражаются в «Плане </w:t>
            </w:r>
            <w:r w:rsidRPr="005342CB">
              <w:rPr>
                <w:rFonts w:ascii="Times New Roman" w:hAnsi="Times New Roman" w:cs="Times New Roman"/>
                <w:bCs/>
                <w:color w:val="000000"/>
                <w:sz w:val="24"/>
                <w:szCs w:val="24"/>
                <w:lang w:val="uz-Cyrl-UZ"/>
              </w:rPr>
              <w:lastRenderedPageBreak/>
              <w:t>бухгалтерских счетов в коммерческих банках Республики Узбекистан» (зарегистрирован Министерством юстиции № 773-17 от 13 августа 2004 года) и в инструкции «О бухгалтерском учете операции с ценными бумагами в коммерческих банках» (юстиция зарегистрирована в Минфине под № 1885 от 19 января 2009 года) в основном осуществляется на лицевых счетах, открываемых отдельно для каждого акционера на счете 30318- «Выпущенный уставный капитал - Обыкновенный». Порядок и условия расчетов по торговым сделкам, осуществляемым через республиканскую фондовую биржу «Ташкент», осуществляются в соответствии с правилами торговли данной биржи и действующим законодательством Республики Узбекистан. Дополнительные акции банка должны быть оплачены в полном объеме в течение срока размещения этих акций.</w:t>
            </w:r>
          </w:p>
          <w:p w14:paraId="5DAD20FF" w14:textId="37D79EC6" w:rsidR="001C1AA9" w:rsidRPr="00E41814" w:rsidRDefault="005342CB" w:rsidP="005342CB">
            <w:pPr>
              <w:spacing w:after="0" w:line="240" w:lineRule="auto"/>
              <w:rPr>
                <w:rFonts w:ascii="Times New Roman" w:eastAsia="Times New Roman" w:hAnsi="Times New Roman" w:cs="Times New Roman"/>
                <w:color w:val="333333"/>
                <w:sz w:val="24"/>
                <w:szCs w:val="24"/>
                <w:lang w:val="uz-Cyrl-UZ" w:eastAsia="ru-RU"/>
              </w:rPr>
            </w:pPr>
            <w:r w:rsidRPr="005342CB">
              <w:rPr>
                <w:rFonts w:ascii="Times New Roman" w:hAnsi="Times New Roman" w:cs="Times New Roman"/>
                <w:bCs/>
                <w:color w:val="000000"/>
                <w:sz w:val="24"/>
                <w:szCs w:val="24"/>
                <w:lang w:val="uz-Cyrl-UZ"/>
              </w:rPr>
              <w:t>Оплата акций наличными принимается во всех филиалах «</w:t>
            </w:r>
            <w:r>
              <w:rPr>
                <w:rFonts w:ascii="Times New Roman" w:hAnsi="Times New Roman" w:cs="Times New Roman"/>
                <w:bCs/>
                <w:color w:val="000000"/>
                <w:sz w:val="24"/>
                <w:szCs w:val="24"/>
                <w:lang w:val="uz-Cyrl-UZ"/>
              </w:rPr>
              <w:t>Гарант банк”</w:t>
            </w:r>
            <w:r w:rsidRPr="005342CB">
              <w:rPr>
                <w:rFonts w:ascii="Times New Roman" w:hAnsi="Times New Roman" w:cs="Times New Roman"/>
                <w:bCs/>
                <w:color w:val="000000"/>
                <w:sz w:val="24"/>
                <w:szCs w:val="24"/>
                <w:lang w:val="uz-Cyrl-UZ"/>
              </w:rPr>
              <w:t xml:space="preserve"> Оплата акций физическими лицами может осуществляться через коммерческие банки Республики Узбекистан в порядке, установленном законодательством.</w:t>
            </w:r>
          </w:p>
        </w:tc>
      </w:tr>
      <w:tr w:rsidR="001C1AA9" w:rsidRPr="00454DE9" w14:paraId="0956E806"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F12C48F"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E0B8E13" w14:textId="53F9706D" w:rsidR="001C1AA9" w:rsidRPr="00E41814" w:rsidRDefault="005342CB" w:rsidP="00E41814">
            <w:pPr>
              <w:spacing w:after="0" w:line="240" w:lineRule="auto"/>
              <w:rPr>
                <w:rFonts w:ascii="Times New Roman" w:eastAsia="Times New Roman" w:hAnsi="Times New Roman" w:cs="Times New Roman"/>
                <w:color w:val="333333"/>
                <w:sz w:val="24"/>
                <w:szCs w:val="24"/>
                <w:lang w:val="uz-Cyrl-UZ" w:eastAsia="ru-RU"/>
              </w:rPr>
            </w:pPr>
            <w:r w:rsidRPr="005342CB">
              <w:rPr>
                <w:rFonts w:ascii="Times New Roman" w:hAnsi="Times New Roman" w:cs="Times New Roman"/>
                <w:bCs/>
                <w:color w:val="000000"/>
                <w:sz w:val="24"/>
                <w:szCs w:val="24"/>
                <w:lang w:val="uz-Cyrl-UZ"/>
              </w:rPr>
              <w:t>орган общества, принявший решение о выпуске ценных бумаг, и дата принятия решения</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9F32A1A" w14:textId="17C74180" w:rsidR="005342CB" w:rsidRPr="005342CB" w:rsidRDefault="005342CB" w:rsidP="005342CB">
            <w:pPr>
              <w:spacing w:after="0" w:line="240" w:lineRule="auto"/>
              <w:rPr>
                <w:rFonts w:ascii="Times New Roman" w:eastAsia="Times New Roman" w:hAnsi="Times New Roman" w:cs="Times New Roman"/>
                <w:color w:val="333333"/>
                <w:sz w:val="24"/>
                <w:szCs w:val="24"/>
                <w:lang w:eastAsia="ru-RU"/>
              </w:rPr>
            </w:pPr>
            <w:r w:rsidRPr="005342CB">
              <w:rPr>
                <w:rFonts w:ascii="Times New Roman" w:eastAsia="Times New Roman" w:hAnsi="Times New Roman" w:cs="Times New Roman"/>
                <w:color w:val="333333"/>
                <w:sz w:val="24"/>
                <w:szCs w:val="24"/>
                <w:lang w:eastAsia="ru-RU"/>
              </w:rPr>
              <w:t xml:space="preserve">Наблюдательный совет </w:t>
            </w:r>
            <w:r w:rsidR="00BA42A1">
              <w:rPr>
                <w:rFonts w:ascii="Times New Roman" w:eastAsia="Times New Roman" w:hAnsi="Times New Roman" w:cs="Times New Roman"/>
                <w:color w:val="333333"/>
                <w:sz w:val="24"/>
                <w:szCs w:val="24"/>
                <w:lang w:eastAsia="ru-RU"/>
              </w:rPr>
              <w:t>«</w:t>
            </w:r>
            <w:r w:rsidRPr="005342CB">
              <w:rPr>
                <w:rFonts w:ascii="Times New Roman" w:eastAsia="Times New Roman" w:hAnsi="Times New Roman" w:cs="Times New Roman"/>
                <w:color w:val="333333"/>
                <w:sz w:val="24"/>
                <w:szCs w:val="24"/>
                <w:lang w:eastAsia="ru-RU"/>
              </w:rPr>
              <w:t>Гарант банк</w:t>
            </w:r>
            <w:r w:rsidR="00BA42A1">
              <w:rPr>
                <w:rFonts w:ascii="Times New Roman" w:eastAsia="Times New Roman" w:hAnsi="Times New Roman" w:cs="Times New Roman"/>
                <w:color w:val="333333"/>
                <w:sz w:val="24"/>
                <w:szCs w:val="24"/>
                <w:lang w:eastAsia="ru-RU"/>
              </w:rPr>
              <w:t>»</w:t>
            </w:r>
            <w:r w:rsidRPr="005342CB">
              <w:rPr>
                <w:rFonts w:ascii="Times New Roman" w:eastAsia="Times New Roman" w:hAnsi="Times New Roman" w:cs="Times New Roman"/>
                <w:color w:val="333333"/>
                <w:sz w:val="24"/>
                <w:szCs w:val="24"/>
                <w:lang w:eastAsia="ru-RU"/>
              </w:rPr>
              <w:t xml:space="preserve"> </w:t>
            </w:r>
          </w:p>
          <w:p w14:paraId="500FCDCC" w14:textId="70A2E4E2" w:rsidR="001C1AA9" w:rsidRPr="00E41814" w:rsidRDefault="005342CB" w:rsidP="005342CB">
            <w:pPr>
              <w:spacing w:after="0" w:line="240" w:lineRule="auto"/>
              <w:rPr>
                <w:rFonts w:ascii="Times New Roman" w:eastAsia="Times New Roman" w:hAnsi="Times New Roman" w:cs="Times New Roman"/>
                <w:color w:val="333333"/>
                <w:sz w:val="24"/>
                <w:szCs w:val="24"/>
                <w:lang w:eastAsia="ru-RU"/>
              </w:rPr>
            </w:pPr>
            <w:r w:rsidRPr="005342CB">
              <w:rPr>
                <w:rFonts w:ascii="Times New Roman" w:eastAsia="Times New Roman" w:hAnsi="Times New Roman" w:cs="Times New Roman"/>
                <w:color w:val="333333"/>
                <w:sz w:val="24"/>
                <w:szCs w:val="24"/>
                <w:lang w:eastAsia="ru-RU"/>
              </w:rPr>
              <w:t>Решение от 29 ноября 2023 года.</w:t>
            </w:r>
          </w:p>
        </w:tc>
      </w:tr>
      <w:tr w:rsidR="001C1AA9" w:rsidRPr="00D55FAD" w14:paraId="54B85E12"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60FEAA5"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BA9AC30" w14:textId="65F3D042" w:rsidR="001C1AA9" w:rsidRPr="00E41814" w:rsidRDefault="00BA42A1" w:rsidP="00E41814">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hAnsi="Times New Roman" w:cs="Times New Roman"/>
                <w:bCs/>
                <w:color w:val="000000"/>
                <w:sz w:val="24"/>
                <w:szCs w:val="24"/>
                <w:lang w:val="uz-Cyrl-UZ"/>
              </w:rPr>
              <w:t>Любые ограничения на получение акций данного выпуска в Уставе общества и/или решении о выпуске</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491D2ED" w14:textId="77777777" w:rsidR="00BA42A1" w:rsidRPr="00BA42A1" w:rsidRDefault="00BA42A1" w:rsidP="00BA42A1">
            <w:pPr>
              <w:tabs>
                <w:tab w:val="left" w:pos="810"/>
              </w:tabs>
              <w:spacing w:after="0" w:line="240" w:lineRule="auto"/>
              <w:jc w:val="both"/>
              <w:rPr>
                <w:rFonts w:ascii="Times New Roman" w:hAnsi="Times New Roman" w:cs="Times New Roman"/>
                <w:bCs/>
                <w:sz w:val="24"/>
                <w:szCs w:val="24"/>
                <w:lang w:val="uz-Cyrl-UZ"/>
              </w:rPr>
            </w:pPr>
            <w:r w:rsidRPr="00BA42A1">
              <w:rPr>
                <w:rFonts w:ascii="Times New Roman" w:hAnsi="Times New Roman" w:cs="Times New Roman"/>
                <w:bCs/>
                <w:sz w:val="24"/>
                <w:szCs w:val="24"/>
                <w:lang w:val="uz-Cyrl-UZ"/>
              </w:rPr>
              <w:t>Физические и юридические лица или лица, действующие совместно, включая нерезидентов, в результате одной или нескольких сделок в уставном капитале банка:</w:t>
            </w:r>
          </w:p>
          <w:p w14:paraId="5955949B" w14:textId="77777777" w:rsidR="00BA42A1" w:rsidRPr="00BA42A1" w:rsidRDefault="00BA42A1" w:rsidP="00BA42A1">
            <w:pPr>
              <w:tabs>
                <w:tab w:val="left" w:pos="810"/>
              </w:tabs>
              <w:spacing w:after="0" w:line="240" w:lineRule="auto"/>
              <w:jc w:val="both"/>
              <w:rPr>
                <w:rFonts w:ascii="Times New Roman" w:hAnsi="Times New Roman" w:cs="Times New Roman"/>
                <w:bCs/>
                <w:sz w:val="24"/>
                <w:szCs w:val="24"/>
                <w:lang w:val="uz-Cyrl-UZ"/>
              </w:rPr>
            </w:pPr>
            <w:r w:rsidRPr="00BA42A1">
              <w:rPr>
                <w:rFonts w:ascii="Times New Roman" w:hAnsi="Times New Roman" w:cs="Times New Roman"/>
                <w:bCs/>
                <w:sz w:val="24"/>
                <w:szCs w:val="24"/>
                <w:lang w:val="uz-Cyrl-UZ"/>
              </w:rPr>
              <w:tab/>
              <w:t>пять и более процентов, но не более двадцати процентов;</w:t>
            </w:r>
          </w:p>
          <w:p w14:paraId="4332D53A" w14:textId="77777777" w:rsidR="00BA42A1" w:rsidRPr="00BA42A1" w:rsidRDefault="00BA42A1" w:rsidP="00BA42A1">
            <w:pPr>
              <w:tabs>
                <w:tab w:val="left" w:pos="810"/>
              </w:tabs>
              <w:spacing w:after="0" w:line="240" w:lineRule="auto"/>
              <w:jc w:val="both"/>
              <w:rPr>
                <w:rFonts w:ascii="Times New Roman" w:hAnsi="Times New Roman" w:cs="Times New Roman"/>
                <w:bCs/>
                <w:sz w:val="24"/>
                <w:szCs w:val="24"/>
                <w:lang w:val="uz-Cyrl-UZ"/>
              </w:rPr>
            </w:pPr>
            <w:r w:rsidRPr="00BA42A1">
              <w:rPr>
                <w:rFonts w:ascii="Times New Roman" w:hAnsi="Times New Roman" w:cs="Times New Roman"/>
                <w:bCs/>
                <w:sz w:val="24"/>
                <w:szCs w:val="24"/>
                <w:lang w:val="uz-Cyrl-UZ"/>
              </w:rPr>
              <w:tab/>
              <w:t>двадцать и более процентов, но не более пятидесяти процентов;</w:t>
            </w:r>
          </w:p>
          <w:p w14:paraId="102AE086" w14:textId="77777777" w:rsidR="00BA42A1" w:rsidRPr="00BA42A1" w:rsidRDefault="00BA42A1" w:rsidP="00BA42A1">
            <w:pPr>
              <w:tabs>
                <w:tab w:val="left" w:pos="810"/>
              </w:tabs>
              <w:spacing w:after="0" w:line="240" w:lineRule="auto"/>
              <w:jc w:val="both"/>
              <w:rPr>
                <w:rFonts w:ascii="Times New Roman" w:hAnsi="Times New Roman" w:cs="Times New Roman"/>
                <w:bCs/>
                <w:sz w:val="24"/>
                <w:szCs w:val="24"/>
                <w:lang w:val="uz-Cyrl-UZ"/>
              </w:rPr>
            </w:pPr>
            <w:r w:rsidRPr="00BA42A1">
              <w:rPr>
                <w:rFonts w:ascii="Times New Roman" w:hAnsi="Times New Roman" w:cs="Times New Roman"/>
                <w:bCs/>
                <w:sz w:val="24"/>
                <w:szCs w:val="24"/>
                <w:lang w:val="uz-Cyrl-UZ"/>
              </w:rPr>
              <w:t>крайне важно получить предварительное разрешение центрального банка, прежде чем прямо или косвенно получать долю в размере пятидесяти или более процентов.</w:t>
            </w:r>
          </w:p>
          <w:p w14:paraId="57F42EF9" w14:textId="707B1C78" w:rsidR="00BA42A1" w:rsidRPr="00BA42A1" w:rsidRDefault="00BA42A1" w:rsidP="00BA42A1">
            <w:pPr>
              <w:tabs>
                <w:tab w:val="left" w:pos="810"/>
              </w:tabs>
              <w:spacing w:after="0" w:line="240" w:lineRule="auto"/>
              <w:jc w:val="both"/>
              <w:rPr>
                <w:rFonts w:ascii="Times New Roman" w:hAnsi="Times New Roman" w:cs="Times New Roman"/>
                <w:bCs/>
                <w:sz w:val="24"/>
                <w:szCs w:val="24"/>
                <w:lang w:val="uz-Cyrl-UZ"/>
              </w:rPr>
            </w:pPr>
            <w:r w:rsidRPr="00BA42A1">
              <w:rPr>
                <w:rFonts w:ascii="Times New Roman" w:hAnsi="Times New Roman" w:cs="Times New Roman"/>
                <w:bCs/>
                <w:sz w:val="24"/>
                <w:szCs w:val="24"/>
                <w:lang w:val="uz-Cyrl-UZ"/>
              </w:rPr>
              <w:t>Доли в уставном капитале банка, установленные выше, увеличиваются путем уведомления о процедуре, указанной в статье 26 закона "О банках и банковской деятельности", в случае изменения лицами, получившими первоначальное разрешение центрального банка.</w:t>
            </w:r>
          </w:p>
          <w:p w14:paraId="4DBAEC6F" w14:textId="207981F3" w:rsidR="00BA42A1" w:rsidRPr="00BA42A1" w:rsidRDefault="00BA42A1" w:rsidP="00BA42A1">
            <w:pPr>
              <w:tabs>
                <w:tab w:val="left" w:pos="810"/>
              </w:tabs>
              <w:spacing w:after="0" w:line="240" w:lineRule="auto"/>
              <w:jc w:val="both"/>
              <w:rPr>
                <w:rFonts w:ascii="Times New Roman" w:hAnsi="Times New Roman" w:cs="Times New Roman"/>
                <w:bCs/>
                <w:sz w:val="24"/>
                <w:szCs w:val="24"/>
                <w:lang w:val="uz-Cyrl-UZ"/>
              </w:rPr>
            </w:pPr>
            <w:r w:rsidRPr="00BA42A1">
              <w:rPr>
                <w:rFonts w:ascii="Times New Roman" w:hAnsi="Times New Roman" w:cs="Times New Roman"/>
                <w:bCs/>
                <w:sz w:val="24"/>
                <w:szCs w:val="24"/>
                <w:lang w:val="uz-Cyrl-UZ"/>
              </w:rPr>
              <w:t xml:space="preserve">Банки обязаны получить первоначальное разрешение центрального банка, прежде чем прямо или косвенно получать акции другого </w:t>
            </w:r>
            <w:r w:rsidRPr="00BA42A1">
              <w:rPr>
                <w:rFonts w:ascii="Times New Roman" w:hAnsi="Times New Roman" w:cs="Times New Roman"/>
                <w:bCs/>
                <w:sz w:val="24"/>
                <w:szCs w:val="24"/>
                <w:lang w:val="uz-Cyrl-UZ"/>
              </w:rPr>
              <w:lastRenderedPageBreak/>
              <w:t>банка. Банки обязаны получить повторное предварительное разрешение центрального банка для увеличения доли другого банка в уставном капитале.</w:t>
            </w:r>
          </w:p>
          <w:p w14:paraId="170D4055" w14:textId="5EFDBDEE" w:rsidR="00BA42A1" w:rsidRPr="00BA42A1" w:rsidRDefault="00BA42A1" w:rsidP="00BA42A1">
            <w:pPr>
              <w:tabs>
                <w:tab w:val="left" w:pos="810"/>
              </w:tabs>
              <w:spacing w:after="0" w:line="240" w:lineRule="auto"/>
              <w:jc w:val="both"/>
              <w:rPr>
                <w:rFonts w:ascii="Times New Roman" w:hAnsi="Times New Roman" w:cs="Times New Roman"/>
                <w:bCs/>
                <w:sz w:val="24"/>
                <w:szCs w:val="24"/>
                <w:lang w:val="uz-Cyrl-UZ"/>
              </w:rPr>
            </w:pPr>
            <w:r w:rsidRPr="00BA42A1">
              <w:rPr>
                <w:rFonts w:ascii="Times New Roman" w:hAnsi="Times New Roman" w:cs="Times New Roman"/>
                <w:bCs/>
                <w:sz w:val="24"/>
                <w:szCs w:val="24"/>
                <w:lang w:val="uz-Cyrl-UZ"/>
              </w:rPr>
              <w:t>Физические лица, являющиеся нерезидентами, проживающие в государстве и на территории, которые не предусматривают раскрытие личности бенефициарного владельца и (или) передачу финансовых опционов, и юридические лица, зарегистрированные в таком государстве, акционеры (участники), последние бенефициарные владельцы которых не могут быть прямыми или косвенными владельцами банковские акции.</w:t>
            </w:r>
          </w:p>
          <w:p w14:paraId="437759AF" w14:textId="476C4AAC" w:rsidR="001C1AA9" w:rsidRPr="00E41814" w:rsidRDefault="00BA42A1" w:rsidP="00BA42A1">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hAnsi="Times New Roman" w:cs="Times New Roman"/>
                <w:bCs/>
                <w:sz w:val="24"/>
                <w:szCs w:val="24"/>
                <w:lang w:val="uz-Cyrl-UZ"/>
              </w:rPr>
              <w:t>Предприятия и организации, в которых более пятидесяти процентов уставного капитала (складочной стоимости) принадлежит государству, не могут быть учредителями и акционерами банка, если иное не предусмотрено законодательными актами.</w:t>
            </w:r>
          </w:p>
        </w:tc>
      </w:tr>
      <w:tr w:rsidR="001C1AA9" w:rsidRPr="00D55FAD" w14:paraId="1C701A51"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3FFDCE07"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6D5B531" w14:textId="4E5A57D3" w:rsidR="001C1AA9" w:rsidRPr="00E41814" w:rsidRDefault="00BA42A1" w:rsidP="00E41814">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val="uz-Cyrl-UZ" w:eastAsia="ru-RU"/>
              </w:rPr>
              <w:t>информация о налогообложении дохода, полученного по акциям, приобретенным инвестором</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F94D9B0" w14:textId="684B29A6" w:rsidR="001C1AA9" w:rsidRPr="00D55FAD" w:rsidRDefault="00BA42A1" w:rsidP="00E41814">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val="uz-Cyrl-UZ" w:eastAsia="ru-RU"/>
              </w:rPr>
              <w:t>Налогообложение доходов, полученных по акциям, приобретенным</w:t>
            </w:r>
            <w:r>
              <w:rPr>
                <w:rFonts w:ascii="Times New Roman" w:eastAsia="Times New Roman" w:hAnsi="Times New Roman" w:cs="Times New Roman"/>
                <w:color w:val="333333"/>
                <w:sz w:val="24"/>
                <w:szCs w:val="24"/>
                <w:lang w:val="uz-Cyrl-UZ" w:eastAsia="ru-RU"/>
              </w:rPr>
              <w:t>и</w:t>
            </w:r>
            <w:r w:rsidRPr="00BA42A1">
              <w:rPr>
                <w:rFonts w:ascii="Times New Roman" w:eastAsia="Times New Roman" w:hAnsi="Times New Roman" w:cs="Times New Roman"/>
                <w:color w:val="333333"/>
                <w:sz w:val="24"/>
                <w:szCs w:val="24"/>
                <w:lang w:val="uz-Cyrl-UZ" w:eastAsia="ru-RU"/>
              </w:rPr>
              <w:t xml:space="preserve"> </w:t>
            </w:r>
            <w:r>
              <w:rPr>
                <w:rFonts w:ascii="Times New Roman" w:eastAsia="Times New Roman" w:hAnsi="Times New Roman" w:cs="Times New Roman"/>
                <w:color w:val="333333"/>
                <w:sz w:val="24"/>
                <w:szCs w:val="24"/>
                <w:lang w:val="uz-Cyrl-UZ" w:eastAsia="ru-RU"/>
              </w:rPr>
              <w:t>и</w:t>
            </w:r>
            <w:r w:rsidRPr="00BA42A1">
              <w:rPr>
                <w:rFonts w:ascii="Times New Roman" w:eastAsia="Times New Roman" w:hAnsi="Times New Roman" w:cs="Times New Roman"/>
                <w:color w:val="333333"/>
                <w:sz w:val="24"/>
                <w:szCs w:val="24"/>
                <w:lang w:val="uz-Cyrl-UZ" w:eastAsia="ru-RU"/>
              </w:rPr>
              <w:t>нвестором, осуществляется в порядке, установленном законом.</w:t>
            </w:r>
          </w:p>
        </w:tc>
      </w:tr>
      <w:tr w:rsidR="001C1AA9" w:rsidRPr="00454DE9" w14:paraId="4EE3FEFD"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3AE660D" w14:textId="77777777" w:rsidR="001C1AA9" w:rsidRPr="00D55FAD"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48DC549" w14:textId="1CBBBD6E" w:rsidR="001C1AA9" w:rsidRPr="00E41814" w:rsidRDefault="00BA42A1" w:rsidP="00E41814">
            <w:pPr>
              <w:spacing w:after="0" w:line="240" w:lineRule="auto"/>
              <w:rPr>
                <w:rFonts w:ascii="Times New Roman" w:eastAsia="Times New Roman" w:hAnsi="Times New Roman" w:cs="Times New Roman"/>
                <w:color w:val="333333"/>
                <w:sz w:val="24"/>
                <w:szCs w:val="24"/>
                <w:lang w:eastAsia="ru-RU"/>
              </w:rPr>
            </w:pPr>
            <w:r w:rsidRPr="00BA42A1">
              <w:rPr>
                <w:rFonts w:ascii="Times New Roman" w:eastAsia="Times New Roman" w:hAnsi="Times New Roman" w:cs="Times New Roman"/>
                <w:color w:val="333333"/>
                <w:sz w:val="24"/>
                <w:szCs w:val="24"/>
                <w:lang w:eastAsia="ru-RU"/>
              </w:rPr>
              <w:t>цель выпуска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DD63CB6" w14:textId="4F3F9CB9" w:rsidR="001C1AA9" w:rsidRPr="00E41814" w:rsidRDefault="00BA42A1" w:rsidP="00E41814">
            <w:pPr>
              <w:spacing w:after="0" w:line="240" w:lineRule="auto"/>
              <w:rPr>
                <w:rFonts w:ascii="Times New Roman" w:eastAsia="Times New Roman" w:hAnsi="Times New Roman" w:cs="Times New Roman"/>
                <w:color w:val="333333"/>
                <w:sz w:val="24"/>
                <w:szCs w:val="24"/>
                <w:lang w:eastAsia="ru-RU"/>
              </w:rPr>
            </w:pPr>
            <w:r w:rsidRPr="00BA42A1">
              <w:rPr>
                <w:rFonts w:ascii="Times New Roman" w:eastAsia="Times New Roman" w:hAnsi="Times New Roman" w:cs="Times New Roman"/>
                <w:color w:val="333333"/>
                <w:sz w:val="24"/>
                <w:szCs w:val="24"/>
                <w:lang w:eastAsia="ru-RU"/>
              </w:rPr>
              <w:t>Увелич</w:t>
            </w:r>
            <w:r>
              <w:rPr>
                <w:rFonts w:ascii="Times New Roman" w:eastAsia="Times New Roman" w:hAnsi="Times New Roman" w:cs="Times New Roman"/>
                <w:color w:val="333333"/>
                <w:sz w:val="24"/>
                <w:szCs w:val="24"/>
                <w:lang w:eastAsia="ru-RU"/>
              </w:rPr>
              <w:t>ение</w:t>
            </w:r>
            <w:r w:rsidRPr="00BA42A1">
              <w:rPr>
                <w:rFonts w:ascii="Times New Roman" w:eastAsia="Times New Roman" w:hAnsi="Times New Roman" w:cs="Times New Roman"/>
                <w:color w:val="333333"/>
                <w:sz w:val="24"/>
                <w:szCs w:val="24"/>
                <w:lang w:eastAsia="ru-RU"/>
              </w:rPr>
              <w:t xml:space="preserve"> уставн</w:t>
            </w:r>
            <w:r>
              <w:rPr>
                <w:rFonts w:ascii="Times New Roman" w:eastAsia="Times New Roman" w:hAnsi="Times New Roman" w:cs="Times New Roman"/>
                <w:color w:val="333333"/>
                <w:sz w:val="24"/>
                <w:szCs w:val="24"/>
                <w:lang w:eastAsia="ru-RU"/>
              </w:rPr>
              <w:t xml:space="preserve">ого </w:t>
            </w:r>
            <w:r w:rsidRPr="00BA42A1">
              <w:rPr>
                <w:rFonts w:ascii="Times New Roman" w:eastAsia="Times New Roman" w:hAnsi="Times New Roman" w:cs="Times New Roman"/>
                <w:color w:val="333333"/>
                <w:sz w:val="24"/>
                <w:szCs w:val="24"/>
                <w:lang w:eastAsia="ru-RU"/>
              </w:rPr>
              <w:t>капитал</w:t>
            </w:r>
            <w:r>
              <w:rPr>
                <w:rFonts w:ascii="Times New Roman" w:eastAsia="Times New Roman" w:hAnsi="Times New Roman" w:cs="Times New Roman"/>
                <w:color w:val="333333"/>
                <w:sz w:val="24"/>
                <w:szCs w:val="24"/>
                <w:lang w:eastAsia="ru-RU"/>
              </w:rPr>
              <w:t>а</w:t>
            </w:r>
            <w:r w:rsidRPr="00BA42A1">
              <w:rPr>
                <w:rFonts w:ascii="Times New Roman" w:eastAsia="Times New Roman" w:hAnsi="Times New Roman" w:cs="Times New Roman"/>
                <w:color w:val="333333"/>
                <w:sz w:val="24"/>
                <w:szCs w:val="24"/>
                <w:lang w:eastAsia="ru-RU"/>
              </w:rPr>
              <w:t xml:space="preserve"> Банка</w:t>
            </w:r>
          </w:p>
        </w:tc>
      </w:tr>
      <w:tr w:rsidR="001C1AA9" w:rsidRPr="00454DE9" w14:paraId="445984A5"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BBA06E8"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AA7A156" w14:textId="36FD9CBE" w:rsidR="001C1AA9" w:rsidRPr="00E41814" w:rsidRDefault="00BA42A1" w:rsidP="00E41814">
            <w:pPr>
              <w:spacing w:after="0" w:line="240" w:lineRule="auto"/>
              <w:rPr>
                <w:rFonts w:ascii="Times New Roman" w:eastAsia="Times New Roman" w:hAnsi="Times New Roman" w:cs="Times New Roman"/>
                <w:color w:val="333333"/>
                <w:sz w:val="24"/>
                <w:szCs w:val="24"/>
                <w:lang w:eastAsia="ru-RU"/>
              </w:rPr>
            </w:pPr>
            <w:r w:rsidRPr="00BA42A1">
              <w:rPr>
                <w:rFonts w:ascii="Times New Roman" w:eastAsia="Times New Roman" w:hAnsi="Times New Roman" w:cs="Times New Roman"/>
                <w:color w:val="333333"/>
                <w:sz w:val="24"/>
                <w:szCs w:val="24"/>
                <w:lang w:eastAsia="ru-RU"/>
              </w:rPr>
              <w:t>Условия выпуска будущих облигаций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BE53CC8" w14:textId="33C8EE39" w:rsidR="001C1AA9" w:rsidRPr="00E41814" w:rsidRDefault="00BA42A1" w:rsidP="00E41814">
            <w:pPr>
              <w:spacing w:after="0" w:line="240" w:lineRule="auto"/>
              <w:rPr>
                <w:rFonts w:ascii="Times New Roman" w:eastAsia="Times New Roman" w:hAnsi="Times New Roman" w:cs="Times New Roman"/>
                <w:color w:val="333333"/>
                <w:sz w:val="24"/>
                <w:szCs w:val="24"/>
                <w:lang w:eastAsia="ru-RU"/>
              </w:rPr>
            </w:pPr>
            <w:r w:rsidRPr="00BA42A1">
              <w:rPr>
                <w:rFonts w:ascii="Times New Roman" w:eastAsia="Times New Roman" w:hAnsi="Times New Roman" w:cs="Times New Roman"/>
                <w:color w:val="333333"/>
                <w:sz w:val="24"/>
                <w:szCs w:val="24"/>
                <w:lang w:eastAsia="ru-RU"/>
              </w:rPr>
              <w:t>Данный выпуск не предусматрива</w:t>
            </w:r>
            <w:r>
              <w:rPr>
                <w:rFonts w:ascii="Times New Roman" w:eastAsia="Times New Roman" w:hAnsi="Times New Roman" w:cs="Times New Roman"/>
                <w:color w:val="333333"/>
                <w:sz w:val="24"/>
                <w:szCs w:val="24"/>
                <w:lang w:eastAsia="ru-RU"/>
              </w:rPr>
              <w:t>ет</w:t>
            </w:r>
            <w:r w:rsidRPr="00BA42A1">
              <w:rPr>
                <w:rFonts w:ascii="Times New Roman" w:eastAsia="Times New Roman" w:hAnsi="Times New Roman" w:cs="Times New Roman"/>
                <w:color w:val="333333"/>
                <w:sz w:val="24"/>
                <w:szCs w:val="24"/>
                <w:lang w:eastAsia="ru-RU"/>
              </w:rPr>
              <w:t xml:space="preserve"> выпуска облигаций.</w:t>
            </w:r>
          </w:p>
        </w:tc>
      </w:tr>
      <w:tr w:rsidR="001C1AA9" w:rsidRPr="00D55FAD" w14:paraId="04E18F15" w14:textId="77777777" w:rsidTr="004A6B79">
        <w:trPr>
          <w:trHeight w:val="478"/>
        </w:trPr>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39428C6D"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9120D4F" w14:textId="5F7C058E" w:rsidR="001C1AA9" w:rsidRPr="00E41814" w:rsidRDefault="00BA42A1" w:rsidP="00E41814">
            <w:pPr>
              <w:pStyle w:val="2"/>
              <w:spacing w:after="0" w:line="240" w:lineRule="auto"/>
              <w:rPr>
                <w:rFonts w:ascii="Times New Roman" w:hAnsi="Times New Roman" w:cs="Times New Roman"/>
                <w:bCs/>
                <w:sz w:val="24"/>
                <w:szCs w:val="24"/>
                <w:lang w:val="uz-Cyrl-UZ"/>
              </w:rPr>
            </w:pPr>
            <w:r w:rsidRPr="00BA42A1">
              <w:rPr>
                <w:rFonts w:ascii="Times New Roman" w:hAnsi="Times New Roman" w:cs="Times New Roman"/>
                <w:bCs/>
                <w:sz w:val="24"/>
                <w:szCs w:val="24"/>
              </w:rPr>
              <w:t>Перечень имущества, за которое могут быть оплачены акции, если акции оплачиваются неденежными способами</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4957620" w14:textId="06860BB6" w:rsidR="001C1AA9" w:rsidRPr="00D55FAD" w:rsidRDefault="00BA42A1" w:rsidP="00E41814">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val="uz-Cyrl-UZ" w:eastAsia="ru-RU"/>
              </w:rPr>
              <w:t>К оплате за акции банка принимаются только наличные.</w:t>
            </w:r>
          </w:p>
        </w:tc>
      </w:tr>
      <w:tr w:rsidR="001C1AA9" w:rsidRPr="00D55FAD" w14:paraId="2E17EA0C"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C3AC9DB" w14:textId="77777777" w:rsidR="001C1AA9" w:rsidRPr="00D55FAD"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65EBD5C" w14:textId="77777777" w:rsidR="001C1AA9" w:rsidRPr="00E41814" w:rsidRDefault="001C1AA9" w:rsidP="00E41814">
            <w:pPr>
              <w:spacing w:after="0" w:line="240" w:lineRule="auto"/>
              <w:rPr>
                <w:rFonts w:ascii="Times New Roman" w:eastAsia="Times New Roman" w:hAnsi="Times New Roman" w:cs="Times New Roman"/>
                <w:color w:val="333333"/>
                <w:sz w:val="24"/>
                <w:szCs w:val="24"/>
                <w:lang w:val="uz-Cyrl-UZ" w:eastAsia="ru-RU"/>
              </w:rPr>
            </w:pP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B93545B" w14:textId="77777777" w:rsidR="001C1AA9" w:rsidRPr="00D55FAD" w:rsidRDefault="001C1AA9" w:rsidP="00E41814">
            <w:pPr>
              <w:spacing w:after="0" w:line="240" w:lineRule="auto"/>
              <w:rPr>
                <w:rFonts w:ascii="Times New Roman" w:eastAsia="Times New Roman" w:hAnsi="Times New Roman" w:cs="Times New Roman"/>
                <w:color w:val="333333"/>
                <w:sz w:val="24"/>
                <w:szCs w:val="24"/>
                <w:lang w:val="uz-Cyrl-UZ" w:eastAsia="ru-RU"/>
              </w:rPr>
            </w:pPr>
          </w:p>
        </w:tc>
      </w:tr>
      <w:tr w:rsidR="00BA42A1" w:rsidRPr="009B3F10" w14:paraId="6ABBFB78"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67A90AB" w14:textId="77777777" w:rsidR="00BA42A1" w:rsidRPr="00D55FAD" w:rsidRDefault="00BA42A1" w:rsidP="00BA42A1">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70CE6D0" w14:textId="2CE7A9D0" w:rsidR="00BA42A1" w:rsidRPr="00D55FAD" w:rsidRDefault="00BA42A1" w:rsidP="00BA42A1">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val="uz-Cyrl-UZ" w:eastAsia="ru-RU"/>
              </w:rPr>
              <w:t>порядок возврата денежных средств, полученных обществом в оплату акций, в случае, если эмиссия акций не была осуществлена</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468FCEE" w14:textId="241D98E9" w:rsidR="00BA42A1" w:rsidRPr="00BA42A1" w:rsidRDefault="00BA42A1" w:rsidP="00BA42A1">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hAnsi="Times New Roman" w:cs="Times New Roman"/>
                <w:sz w:val="24"/>
                <w:szCs w:val="24"/>
              </w:rPr>
              <w:t xml:space="preserve">Возврат денежных средств, уплаченных за акции, в случае признания выпуска дополнительных акций нереализованным осуществляется следующим образом: официальная информация о данной ситуации АО </w:t>
            </w:r>
            <w:r>
              <w:rPr>
                <w:rFonts w:ascii="Times New Roman" w:hAnsi="Times New Roman" w:cs="Times New Roman"/>
                <w:sz w:val="24"/>
                <w:szCs w:val="24"/>
              </w:rPr>
              <w:t>«</w:t>
            </w:r>
            <w:r w:rsidRPr="00BA42A1">
              <w:rPr>
                <w:rFonts w:ascii="Times New Roman" w:hAnsi="Times New Roman" w:cs="Times New Roman"/>
                <w:sz w:val="24"/>
                <w:szCs w:val="24"/>
              </w:rPr>
              <w:t>Гарант банк</w:t>
            </w:r>
            <w:r>
              <w:rPr>
                <w:rFonts w:ascii="Times New Roman" w:hAnsi="Times New Roman" w:cs="Times New Roman"/>
                <w:sz w:val="24"/>
                <w:szCs w:val="24"/>
              </w:rPr>
              <w:t xml:space="preserve">» </w:t>
            </w:r>
            <w:r w:rsidRPr="00BA42A1">
              <w:rPr>
                <w:rFonts w:ascii="Times New Roman" w:hAnsi="Times New Roman" w:cs="Times New Roman"/>
                <w:sz w:val="24"/>
                <w:szCs w:val="24"/>
              </w:rPr>
              <w:t xml:space="preserve">в соответствии с законодательством о рынке ценных бумаг (важный факт признания выпуска ценных бумаг нереализованным - 28) </w:t>
            </w:r>
            <w:r>
              <w:rPr>
                <w:rFonts w:ascii="Times New Roman" w:hAnsi="Times New Roman" w:cs="Times New Roman"/>
                <w:sz w:val="24"/>
                <w:szCs w:val="24"/>
              </w:rPr>
              <w:t>на</w:t>
            </w:r>
            <w:r w:rsidRPr="00BA42A1">
              <w:rPr>
                <w:rFonts w:ascii="Times New Roman" w:hAnsi="Times New Roman" w:cs="Times New Roman"/>
                <w:sz w:val="24"/>
                <w:szCs w:val="24"/>
              </w:rPr>
              <w:t xml:space="preserve"> официальном сайте АО "Гарант банк" (www.garantbank.uz), на официальном сайте Республиканской фондовой биржи "Ташкент" (. www.uzse.uz), на едином корпоративном информационном портале (www.openinfo.uz) и раскрывается в средствах массовой информации. В течение 10 (десяти) дней после даты признания выпуска акций несостоявшимся денежные средства, </w:t>
            </w:r>
            <w:r w:rsidRPr="00BA42A1">
              <w:rPr>
                <w:rFonts w:ascii="Times New Roman" w:hAnsi="Times New Roman" w:cs="Times New Roman"/>
                <w:sz w:val="24"/>
                <w:szCs w:val="24"/>
              </w:rPr>
              <w:lastRenderedPageBreak/>
              <w:t>уплаченные за акции, возвращаются инвесторам в установленном законодательством порядке.</w:t>
            </w:r>
          </w:p>
        </w:tc>
      </w:tr>
      <w:tr w:rsidR="00BA42A1" w:rsidRPr="00454DE9" w14:paraId="5D6358AA"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8AB0F99" w14:textId="77777777" w:rsidR="00BA42A1" w:rsidRPr="00454DE9" w:rsidRDefault="00BA42A1" w:rsidP="00BA42A1">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58234B9" w14:textId="2E13FEA2" w:rsidR="00BA42A1" w:rsidRPr="00E41814" w:rsidRDefault="00BA42A1" w:rsidP="00BA42A1">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val="uz-Cyrl-UZ" w:eastAsia="ru-RU"/>
              </w:rPr>
              <w:t>Полное наименование общества, включая порядок хранения ценных бумаг и учета прав на них, а также организационно-правовую форму инвестиционного посредника, осуществляющего данную деятельность.</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BC84747" w14:textId="0021C328" w:rsidR="00BA42A1" w:rsidRPr="00E41814" w:rsidRDefault="00BA42A1" w:rsidP="00BA42A1">
            <w:pPr>
              <w:spacing w:after="0" w:line="240" w:lineRule="auto"/>
              <w:ind w:firstLine="567"/>
              <w:jc w:val="both"/>
              <w:rPr>
                <w:rFonts w:ascii="Times New Roman" w:eastAsia="Times New Roman" w:hAnsi="Times New Roman" w:cs="Times New Roman"/>
                <w:color w:val="333333"/>
                <w:sz w:val="24"/>
                <w:szCs w:val="24"/>
                <w:lang w:val="uz-Cyrl-UZ" w:eastAsia="ru-RU"/>
              </w:rPr>
            </w:pPr>
          </w:p>
        </w:tc>
      </w:tr>
      <w:tr w:rsidR="001C1AA9" w:rsidRPr="00454DE9" w14:paraId="704FD211"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74D64D9"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F22B2AB" w14:textId="77777777" w:rsidR="001C1AA9" w:rsidRPr="00E41814" w:rsidRDefault="001C1AA9" w:rsidP="00E41814">
            <w:pPr>
              <w:spacing w:after="0" w:line="240" w:lineRule="auto"/>
              <w:rPr>
                <w:rFonts w:ascii="Times New Roman" w:eastAsia="Times New Roman" w:hAnsi="Times New Roman" w:cs="Times New Roman"/>
                <w:color w:val="333333"/>
                <w:sz w:val="24"/>
                <w:szCs w:val="24"/>
                <w:lang w:eastAsia="ru-RU"/>
              </w:rPr>
            </w:pP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12D4227" w14:textId="77777777" w:rsidR="001C1AA9" w:rsidRPr="00E41814" w:rsidRDefault="001C1AA9" w:rsidP="00E41814">
            <w:pPr>
              <w:pStyle w:val="21"/>
              <w:tabs>
                <w:tab w:val="left" w:pos="540"/>
              </w:tabs>
              <w:ind w:firstLine="0"/>
              <w:rPr>
                <w:rFonts w:ascii="Times New Roman" w:hAnsi="Times New Roman"/>
                <w:color w:val="333333"/>
                <w:sz w:val="24"/>
                <w:lang w:val="uz-Cyrl-UZ"/>
              </w:rPr>
            </w:pPr>
          </w:p>
        </w:tc>
      </w:tr>
      <w:tr w:rsidR="001C1AA9" w:rsidRPr="00D55FAD" w14:paraId="2992A3E0"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13AD8C7"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99B14DA" w14:textId="5AF943DC" w:rsidR="001C1AA9" w:rsidRPr="00E41814" w:rsidRDefault="00BA42A1" w:rsidP="00E41814">
            <w:pPr>
              <w:pStyle w:val="2"/>
              <w:spacing w:after="0" w:line="240" w:lineRule="auto"/>
              <w:rPr>
                <w:rFonts w:ascii="Times New Roman" w:hAnsi="Times New Roman" w:cs="Times New Roman"/>
                <w:sz w:val="24"/>
                <w:szCs w:val="24"/>
                <w:lang w:val="uz-Cyrl-UZ"/>
              </w:rPr>
            </w:pPr>
            <w:r w:rsidRPr="00BA42A1">
              <w:rPr>
                <w:rFonts w:ascii="Times New Roman" w:hAnsi="Times New Roman" w:cs="Times New Roman"/>
                <w:bCs/>
                <w:sz w:val="24"/>
                <w:szCs w:val="24"/>
              </w:rPr>
              <w:t>сведения о профессиональных участниках рынка ценных бумаг (андеррайтерах), оказывающих услуги по размещению акций</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D7B9869" w14:textId="12EB6D1D" w:rsidR="001C1AA9" w:rsidRPr="00D55FAD" w:rsidRDefault="00BA42A1" w:rsidP="00E41814">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val="uz-Cyrl-UZ" w:eastAsia="ru-RU"/>
              </w:rPr>
              <w:t>Андеррайтеры для размещения акций не привлекаются.</w:t>
            </w:r>
          </w:p>
        </w:tc>
      </w:tr>
      <w:tr w:rsidR="001C1AA9" w:rsidRPr="00D55FAD" w14:paraId="28C5EF89"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9A596E6" w14:textId="77777777" w:rsidR="001C1AA9" w:rsidRPr="00D55FAD"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2B8EE12" w14:textId="77777777" w:rsidR="00BA42A1" w:rsidRPr="00BA42A1" w:rsidRDefault="00BA42A1" w:rsidP="00BA42A1">
            <w:pPr>
              <w:shd w:val="clear" w:color="auto" w:fill="FFFFFF"/>
              <w:spacing w:after="0" w:line="240" w:lineRule="auto"/>
              <w:ind w:firstLine="374"/>
              <w:rPr>
                <w:rFonts w:ascii="Times New Roman" w:hAnsi="Times New Roman" w:cs="Times New Roman"/>
                <w:color w:val="000000"/>
                <w:sz w:val="24"/>
                <w:szCs w:val="24"/>
                <w:lang w:val="uz-Cyrl-UZ"/>
              </w:rPr>
            </w:pPr>
            <w:r w:rsidRPr="00BA42A1">
              <w:rPr>
                <w:rFonts w:ascii="Times New Roman" w:hAnsi="Times New Roman" w:cs="Times New Roman"/>
                <w:color w:val="000000"/>
                <w:sz w:val="24"/>
                <w:szCs w:val="24"/>
                <w:lang w:val="uz-Cyrl-UZ"/>
              </w:rPr>
              <w:t>Информация о порядке и месте ознакомления с копиями и подлинником решения о выпуске ценных бумаг и проспекта эмиссии.</w:t>
            </w:r>
          </w:p>
          <w:p w14:paraId="30240FA5" w14:textId="3B9224B2" w:rsidR="001C1AA9" w:rsidRPr="00E41814" w:rsidRDefault="00BA42A1" w:rsidP="00BA42A1">
            <w:pPr>
              <w:spacing w:after="0" w:line="240" w:lineRule="auto"/>
              <w:ind w:firstLine="374"/>
              <w:rPr>
                <w:rFonts w:ascii="Times New Roman" w:eastAsia="Times New Roman" w:hAnsi="Times New Roman" w:cs="Times New Roman"/>
                <w:color w:val="333333"/>
                <w:sz w:val="24"/>
                <w:szCs w:val="24"/>
                <w:lang w:val="uz-Cyrl-UZ" w:eastAsia="ru-RU"/>
              </w:rPr>
            </w:pPr>
            <w:r w:rsidRPr="00BA42A1">
              <w:rPr>
                <w:rFonts w:ascii="Times New Roman" w:hAnsi="Times New Roman" w:cs="Times New Roman"/>
                <w:color w:val="000000"/>
                <w:sz w:val="24"/>
                <w:szCs w:val="24"/>
                <w:lang w:val="uz-Cyrl-UZ"/>
              </w:rPr>
              <w:t>Информационно-информационные системы, адреса и названия периодических изданий, в которых размещаются условия эмиссии ценных бумаг</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3BA91E9" w14:textId="77777777" w:rsidR="00BA42A1" w:rsidRPr="00BA42A1" w:rsidRDefault="00BA42A1" w:rsidP="00BA42A1">
            <w:pPr>
              <w:pStyle w:val="22"/>
              <w:numPr>
                <w:ilvl w:val="12"/>
                <w:numId w:val="0"/>
              </w:numPr>
              <w:ind w:firstLine="851"/>
              <w:rPr>
                <w:rFonts w:ascii="Times New Roman" w:hAnsi="Times New Roman"/>
                <w:sz w:val="24"/>
                <w:lang w:val="uz-Cyrl-UZ"/>
              </w:rPr>
            </w:pPr>
            <w:r w:rsidRPr="00BA42A1">
              <w:rPr>
                <w:rFonts w:ascii="Times New Roman" w:hAnsi="Times New Roman"/>
                <w:sz w:val="24"/>
                <w:lang w:val="uz-Cyrl-UZ"/>
              </w:rPr>
              <w:t>С решением о дополнительном выпуске акций, а также оригиналом и копией эмиссионной брошюры по данному выпуску можно ознакомиться по адресу АО «Банк Гарант», ул. Саеда Барака, 78, г. Ташкент. Экземпляры брошюры выпуска можно найти в филиалах.</w:t>
            </w:r>
          </w:p>
          <w:p w14:paraId="777C5DED" w14:textId="6635E720" w:rsidR="00BA42A1" w:rsidRPr="00BA42A1" w:rsidRDefault="00BA42A1" w:rsidP="00BA42A1">
            <w:pPr>
              <w:pStyle w:val="22"/>
              <w:numPr>
                <w:ilvl w:val="12"/>
                <w:numId w:val="0"/>
              </w:numPr>
              <w:ind w:firstLine="851"/>
              <w:rPr>
                <w:rFonts w:ascii="Times New Roman" w:hAnsi="Times New Roman"/>
                <w:sz w:val="24"/>
                <w:lang w:val="uz-Cyrl-UZ"/>
              </w:rPr>
            </w:pPr>
            <w:r w:rsidRPr="00BA42A1">
              <w:rPr>
                <w:rFonts w:ascii="Times New Roman" w:hAnsi="Times New Roman"/>
                <w:sz w:val="24"/>
                <w:lang w:val="uz-Cyrl-UZ"/>
              </w:rPr>
              <w:t>За рассмотрение проспекта банк не взимает комиссию, и проспект предоставляется инвесторам для ознакомления без каких-либо предварительных условий или заявлени</w:t>
            </w:r>
            <w:r>
              <w:rPr>
                <w:rFonts w:ascii="Times New Roman" w:hAnsi="Times New Roman"/>
                <w:sz w:val="24"/>
                <w:lang w:val="uz-Cyrl-UZ"/>
              </w:rPr>
              <w:t>й</w:t>
            </w:r>
            <w:r w:rsidRPr="00BA42A1">
              <w:rPr>
                <w:rFonts w:ascii="Times New Roman" w:hAnsi="Times New Roman"/>
                <w:sz w:val="24"/>
                <w:lang w:val="uz-Cyrl-UZ"/>
              </w:rPr>
              <w:t>.</w:t>
            </w:r>
          </w:p>
          <w:p w14:paraId="26305F54" w14:textId="46601CB0" w:rsidR="001C1AA9" w:rsidRPr="00E41814" w:rsidRDefault="00BA42A1" w:rsidP="00BA42A1">
            <w:pPr>
              <w:spacing w:after="0" w:line="240" w:lineRule="auto"/>
              <w:jc w:val="both"/>
              <w:rPr>
                <w:rFonts w:ascii="Times New Roman" w:eastAsia="Times New Roman" w:hAnsi="Times New Roman" w:cs="Times New Roman"/>
                <w:sz w:val="24"/>
                <w:szCs w:val="24"/>
                <w:lang w:val="uz-Cyrl-UZ" w:eastAsia="ru-RU"/>
              </w:rPr>
            </w:pPr>
            <w:r w:rsidRPr="00BA42A1">
              <w:rPr>
                <w:rFonts w:ascii="Times New Roman" w:hAnsi="Times New Roman"/>
                <w:sz w:val="24"/>
                <w:lang w:val="uz-Cyrl-UZ"/>
              </w:rPr>
              <w:t xml:space="preserve">Информация о государственной регистрации выпуска акций размещена на Едином корпоративном информационном портале Национального агентства перспективных проектов Республики Узбекистан (www.openinfo.uz), на официальном сайте Республиканской фондовой биржи (www.openinfo.uz). uzse.uz), в средствах массовой информации, а также на официальном сайте «Гарант </w:t>
            </w:r>
            <w:r>
              <w:rPr>
                <w:rFonts w:ascii="Times New Roman" w:hAnsi="Times New Roman"/>
                <w:sz w:val="24"/>
                <w:lang w:val="uz-Cyrl-UZ"/>
              </w:rPr>
              <w:t>б</w:t>
            </w:r>
            <w:r w:rsidRPr="00BA42A1">
              <w:rPr>
                <w:rFonts w:ascii="Times New Roman" w:hAnsi="Times New Roman"/>
                <w:sz w:val="24"/>
                <w:lang w:val="uz-Cyrl-UZ"/>
              </w:rPr>
              <w:t xml:space="preserve">анк». </w:t>
            </w:r>
            <w:r>
              <w:rPr>
                <w:rFonts w:ascii="Times New Roman" w:hAnsi="Times New Roman"/>
                <w:sz w:val="24"/>
                <w:lang w:val="uz-Cyrl-UZ"/>
              </w:rPr>
              <w:t>Б</w:t>
            </w:r>
            <w:r w:rsidRPr="00BA42A1">
              <w:rPr>
                <w:rFonts w:ascii="Times New Roman" w:hAnsi="Times New Roman"/>
                <w:sz w:val="24"/>
                <w:lang w:val="uz-Cyrl-UZ"/>
              </w:rPr>
              <w:t>удет объявлено на сайте (www.garantbank.uz).</w:t>
            </w:r>
          </w:p>
        </w:tc>
      </w:tr>
      <w:tr w:rsidR="001C1AA9" w:rsidRPr="00D55FAD" w14:paraId="11CFC007"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C832253"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7F71A09" w14:textId="63899980" w:rsidR="001C1AA9" w:rsidRPr="00E41814" w:rsidRDefault="00BA42A1" w:rsidP="00E41814">
            <w:pPr>
              <w:spacing w:after="0" w:line="240" w:lineRule="auto"/>
              <w:ind w:firstLine="374"/>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eastAsia="ru-RU"/>
              </w:rPr>
              <w:t>места, где акции могут быть реализованы</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DAEB12C" w14:textId="48E43689" w:rsidR="001C1AA9" w:rsidRPr="00236BA0" w:rsidRDefault="00BA42A1" w:rsidP="00E41814">
            <w:pPr>
              <w:spacing w:after="0" w:line="240" w:lineRule="auto"/>
              <w:rPr>
                <w:rFonts w:ascii="Times New Roman" w:eastAsia="Times New Roman" w:hAnsi="Times New Roman" w:cs="Times New Roman"/>
                <w:color w:val="333333"/>
                <w:sz w:val="24"/>
                <w:szCs w:val="24"/>
                <w:lang w:val="uz-Cyrl-UZ" w:eastAsia="ru-RU"/>
              </w:rPr>
            </w:pPr>
            <w:r w:rsidRPr="00BA42A1">
              <w:rPr>
                <w:rFonts w:ascii="Times New Roman" w:eastAsia="Times New Roman" w:hAnsi="Times New Roman" w:cs="Times New Roman"/>
                <w:color w:val="333333"/>
                <w:sz w:val="24"/>
                <w:szCs w:val="24"/>
                <w:lang w:val="uz-Cyrl-UZ" w:eastAsia="ru-RU"/>
              </w:rPr>
              <w:t xml:space="preserve">Республиканская фондовая биржа </w:t>
            </w:r>
            <w:r>
              <w:rPr>
                <w:rFonts w:ascii="Times New Roman" w:eastAsia="Times New Roman" w:hAnsi="Times New Roman" w:cs="Times New Roman"/>
                <w:color w:val="333333"/>
                <w:sz w:val="24"/>
                <w:szCs w:val="24"/>
                <w:lang w:eastAsia="ru-RU"/>
              </w:rPr>
              <w:t>«</w:t>
            </w:r>
            <w:r w:rsidRPr="00BA42A1">
              <w:rPr>
                <w:rFonts w:ascii="Times New Roman" w:eastAsia="Times New Roman" w:hAnsi="Times New Roman" w:cs="Times New Roman"/>
                <w:color w:val="333333"/>
                <w:sz w:val="24"/>
                <w:szCs w:val="24"/>
                <w:lang w:val="uz-Cyrl-UZ" w:eastAsia="ru-RU"/>
              </w:rPr>
              <w:t>Ташкент</w:t>
            </w:r>
            <w:r>
              <w:rPr>
                <w:rFonts w:ascii="Times New Roman" w:eastAsia="Times New Roman" w:hAnsi="Times New Roman" w:cs="Times New Roman"/>
                <w:color w:val="333333"/>
                <w:sz w:val="24"/>
                <w:szCs w:val="24"/>
                <w:lang w:val="uz-Cyrl-UZ" w:eastAsia="ru-RU"/>
              </w:rPr>
              <w:t>”</w:t>
            </w:r>
            <w:r w:rsidRPr="00BA42A1">
              <w:rPr>
                <w:rFonts w:ascii="Times New Roman" w:eastAsia="Times New Roman" w:hAnsi="Times New Roman" w:cs="Times New Roman"/>
                <w:color w:val="333333"/>
                <w:sz w:val="24"/>
                <w:szCs w:val="24"/>
                <w:lang w:val="uz-Cyrl-UZ" w:eastAsia="ru-RU"/>
              </w:rPr>
              <w:t>. Адрес</w:t>
            </w:r>
            <w:r>
              <w:rPr>
                <w:rFonts w:ascii="Times New Roman" w:eastAsia="Times New Roman" w:hAnsi="Times New Roman" w:cs="Times New Roman"/>
                <w:color w:val="333333"/>
                <w:sz w:val="24"/>
                <w:szCs w:val="24"/>
                <w:lang w:val="uz-Cyrl-UZ" w:eastAsia="ru-RU"/>
              </w:rPr>
              <w:t xml:space="preserve">: </w:t>
            </w:r>
            <w:r w:rsidRPr="00BA42A1">
              <w:rPr>
                <w:rFonts w:ascii="Times New Roman" w:eastAsia="Times New Roman" w:hAnsi="Times New Roman" w:cs="Times New Roman"/>
                <w:color w:val="333333"/>
                <w:sz w:val="24"/>
                <w:szCs w:val="24"/>
                <w:lang w:val="uz-Cyrl-UZ" w:eastAsia="ru-RU"/>
              </w:rPr>
              <w:t xml:space="preserve">100170, город Ташкент, Мирзо-Улугбекский район, Площадь Независимости, </w:t>
            </w:r>
            <w:r>
              <w:rPr>
                <w:rFonts w:ascii="Times New Roman" w:eastAsia="Times New Roman" w:hAnsi="Times New Roman" w:cs="Times New Roman"/>
                <w:color w:val="333333"/>
                <w:sz w:val="24"/>
                <w:szCs w:val="24"/>
                <w:lang w:val="uz-Cyrl-UZ" w:eastAsia="ru-RU"/>
              </w:rPr>
              <w:t>дом 107</w:t>
            </w:r>
            <w:r w:rsidRPr="00BA42A1">
              <w:rPr>
                <w:rFonts w:ascii="Times New Roman" w:eastAsia="Times New Roman" w:hAnsi="Times New Roman" w:cs="Times New Roman"/>
                <w:color w:val="333333"/>
                <w:sz w:val="24"/>
                <w:szCs w:val="24"/>
                <w:lang w:val="uz-Cyrl-UZ" w:eastAsia="ru-RU"/>
              </w:rPr>
              <w:t>.</w:t>
            </w:r>
          </w:p>
        </w:tc>
      </w:tr>
      <w:tr w:rsidR="001C1AA9" w:rsidRPr="00454DE9" w14:paraId="37A0C0D9"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A067441" w14:textId="77777777" w:rsidR="001C1AA9" w:rsidRPr="00236BA0" w:rsidRDefault="001C1AA9" w:rsidP="001C1AA9">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CFED0F7" w14:textId="0B01110F" w:rsidR="001C1AA9" w:rsidRPr="00D55FAD" w:rsidRDefault="00BA42A1" w:rsidP="00E41814">
            <w:pPr>
              <w:spacing w:after="0" w:line="240" w:lineRule="auto"/>
              <w:ind w:firstLine="374"/>
              <w:rPr>
                <w:rFonts w:ascii="Times New Roman" w:eastAsia="Times New Roman" w:hAnsi="Times New Roman" w:cs="Times New Roman"/>
                <w:color w:val="333333"/>
                <w:sz w:val="24"/>
                <w:szCs w:val="24"/>
                <w:lang w:val="uz-Cyrl-UZ" w:eastAsia="ru-RU"/>
              </w:rPr>
            </w:pPr>
            <w:r w:rsidRPr="00BA42A1">
              <w:rPr>
                <w:rFonts w:ascii="Times New Roman" w:hAnsi="Times New Roman" w:cs="Times New Roman"/>
                <w:bCs/>
                <w:sz w:val="24"/>
                <w:szCs w:val="24"/>
                <w:lang w:val="uz-Cyrl-UZ"/>
              </w:rPr>
              <w:t>Сведения об организаторе торгов, в листинг на которых планируется включение данного выпуска ценных бумаг.</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6A373DD" w14:textId="20622670" w:rsidR="001C1AA9" w:rsidRPr="00E41814" w:rsidRDefault="00BA42A1" w:rsidP="00E41814">
            <w:pPr>
              <w:spacing w:after="0" w:line="240" w:lineRule="auto"/>
              <w:rPr>
                <w:rFonts w:ascii="Times New Roman" w:eastAsia="Times New Roman" w:hAnsi="Times New Roman" w:cs="Times New Roman"/>
                <w:color w:val="333333"/>
                <w:sz w:val="24"/>
                <w:szCs w:val="24"/>
                <w:lang w:eastAsia="ru-RU"/>
              </w:rPr>
            </w:pPr>
            <w:r w:rsidRPr="00BA42A1">
              <w:rPr>
                <w:rFonts w:ascii="Times New Roman" w:eastAsia="Times New Roman" w:hAnsi="Times New Roman" w:cs="Times New Roman"/>
                <w:color w:val="333333"/>
                <w:sz w:val="24"/>
                <w:szCs w:val="24"/>
                <w:lang w:eastAsia="ru-RU"/>
              </w:rPr>
              <w:t xml:space="preserve">Республиканская Фондовая Биржа </w:t>
            </w:r>
            <w:r>
              <w:rPr>
                <w:rFonts w:ascii="Times New Roman" w:eastAsia="Times New Roman" w:hAnsi="Times New Roman" w:cs="Times New Roman"/>
                <w:color w:val="333333"/>
                <w:sz w:val="24"/>
                <w:szCs w:val="24"/>
                <w:lang w:eastAsia="ru-RU"/>
              </w:rPr>
              <w:t>«</w:t>
            </w:r>
            <w:r w:rsidRPr="00BA42A1">
              <w:rPr>
                <w:rFonts w:ascii="Times New Roman" w:eastAsia="Times New Roman" w:hAnsi="Times New Roman" w:cs="Times New Roman"/>
                <w:color w:val="333333"/>
                <w:sz w:val="24"/>
                <w:szCs w:val="24"/>
                <w:lang w:eastAsia="ru-RU"/>
              </w:rPr>
              <w:t>Ташкент</w:t>
            </w:r>
            <w:r>
              <w:rPr>
                <w:rFonts w:ascii="Times New Roman" w:eastAsia="Times New Roman" w:hAnsi="Times New Roman" w:cs="Times New Roman"/>
                <w:color w:val="333333"/>
                <w:sz w:val="24"/>
                <w:szCs w:val="24"/>
                <w:lang w:eastAsia="ru-RU"/>
              </w:rPr>
              <w:t>»</w:t>
            </w:r>
            <w:r w:rsidRPr="00BA42A1">
              <w:rPr>
                <w:rFonts w:ascii="Times New Roman" w:eastAsia="Times New Roman" w:hAnsi="Times New Roman" w:cs="Times New Roman"/>
                <w:color w:val="333333"/>
                <w:sz w:val="24"/>
                <w:szCs w:val="24"/>
                <w:lang w:eastAsia="ru-RU"/>
              </w:rPr>
              <w:t>. Адрес</w:t>
            </w:r>
            <w:r>
              <w:rPr>
                <w:rFonts w:ascii="Times New Roman" w:eastAsia="Times New Roman" w:hAnsi="Times New Roman" w:cs="Times New Roman"/>
                <w:color w:val="333333"/>
                <w:sz w:val="24"/>
                <w:szCs w:val="24"/>
                <w:lang w:eastAsia="ru-RU"/>
              </w:rPr>
              <w:t xml:space="preserve">: </w:t>
            </w:r>
            <w:r w:rsidRPr="00BA42A1">
              <w:rPr>
                <w:rFonts w:ascii="Times New Roman" w:eastAsia="Times New Roman" w:hAnsi="Times New Roman" w:cs="Times New Roman"/>
                <w:color w:val="333333"/>
                <w:sz w:val="24"/>
                <w:szCs w:val="24"/>
                <w:lang w:eastAsia="ru-RU"/>
              </w:rPr>
              <w:t>город Ташкент, Мирзо-Улугбекский район, улица Мустакиллик, дом 107. Сайт Республиканской фондовой биржи «Ташкент»: www.uzse.uz.</w:t>
            </w:r>
          </w:p>
        </w:tc>
      </w:tr>
    </w:tbl>
    <w:p w14:paraId="2D131D53" w14:textId="77777777" w:rsidR="00BF31B3" w:rsidRPr="001C1AA9" w:rsidRDefault="002D62D4">
      <w:pPr>
        <w:rPr>
          <w:rFonts w:ascii="Times New Roman" w:hAnsi="Times New Roman" w:cs="Times New Roman"/>
          <w:sz w:val="24"/>
          <w:szCs w:val="24"/>
        </w:rPr>
      </w:pPr>
    </w:p>
    <w:sectPr w:rsidR="00BF31B3" w:rsidRPr="001C1AA9" w:rsidSect="001C1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Uzbe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A9"/>
    <w:rsid w:val="000A13D7"/>
    <w:rsid w:val="000B4F92"/>
    <w:rsid w:val="0014604A"/>
    <w:rsid w:val="001C1AA9"/>
    <w:rsid w:val="00236BA0"/>
    <w:rsid w:val="0025077A"/>
    <w:rsid w:val="00276D5D"/>
    <w:rsid w:val="00285791"/>
    <w:rsid w:val="00285BCB"/>
    <w:rsid w:val="002A4FE4"/>
    <w:rsid w:val="002C48B8"/>
    <w:rsid w:val="002D62D4"/>
    <w:rsid w:val="003505F0"/>
    <w:rsid w:val="003E08DF"/>
    <w:rsid w:val="00454DE9"/>
    <w:rsid w:val="0049602B"/>
    <w:rsid w:val="004A6B79"/>
    <w:rsid w:val="004B4ACB"/>
    <w:rsid w:val="004B4B2B"/>
    <w:rsid w:val="004F35B0"/>
    <w:rsid w:val="005342CB"/>
    <w:rsid w:val="005F24C6"/>
    <w:rsid w:val="00667600"/>
    <w:rsid w:val="00694762"/>
    <w:rsid w:val="006C28E7"/>
    <w:rsid w:val="006F4C73"/>
    <w:rsid w:val="00747A0B"/>
    <w:rsid w:val="007531BE"/>
    <w:rsid w:val="00794DCA"/>
    <w:rsid w:val="007A13F1"/>
    <w:rsid w:val="007C65C4"/>
    <w:rsid w:val="007C69EA"/>
    <w:rsid w:val="00815E9D"/>
    <w:rsid w:val="008268AF"/>
    <w:rsid w:val="00827A7D"/>
    <w:rsid w:val="00863200"/>
    <w:rsid w:val="00920388"/>
    <w:rsid w:val="009A17CC"/>
    <w:rsid w:val="009B3F10"/>
    <w:rsid w:val="00A42122"/>
    <w:rsid w:val="00AA67DF"/>
    <w:rsid w:val="00AC0C9D"/>
    <w:rsid w:val="00AF42DF"/>
    <w:rsid w:val="00B64817"/>
    <w:rsid w:val="00B90A19"/>
    <w:rsid w:val="00BA42A1"/>
    <w:rsid w:val="00CE190B"/>
    <w:rsid w:val="00D2191F"/>
    <w:rsid w:val="00D55FAD"/>
    <w:rsid w:val="00D73DD0"/>
    <w:rsid w:val="00D81904"/>
    <w:rsid w:val="00E021F6"/>
    <w:rsid w:val="00E30881"/>
    <w:rsid w:val="00E31223"/>
    <w:rsid w:val="00E41814"/>
    <w:rsid w:val="00F11B79"/>
    <w:rsid w:val="00F40E6F"/>
    <w:rsid w:val="00FD0BA5"/>
    <w:rsid w:val="00FF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2BE3"/>
  <w15:docId w15:val="{89FEB561-E4CB-443F-888E-D49F1591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1AA9"/>
    <w:rPr>
      <w:b/>
      <w:bCs/>
    </w:rPr>
  </w:style>
  <w:style w:type="character" w:styleId="a4">
    <w:name w:val="Hyperlink"/>
    <w:basedOn w:val="a0"/>
    <w:unhideWhenUsed/>
    <w:rsid w:val="001C1AA9"/>
    <w:rPr>
      <w:color w:val="0000FF"/>
      <w:u w:val="single"/>
    </w:rPr>
  </w:style>
  <w:style w:type="paragraph" w:customStyle="1" w:styleId="21">
    <w:name w:val="Основной текст с отступом 21"/>
    <w:basedOn w:val="a"/>
    <w:rsid w:val="00285BCB"/>
    <w:pPr>
      <w:overflowPunct w:val="0"/>
      <w:autoSpaceDE w:val="0"/>
      <w:autoSpaceDN w:val="0"/>
      <w:adjustRightInd w:val="0"/>
      <w:spacing w:after="0" w:line="240" w:lineRule="auto"/>
      <w:ind w:firstLine="567"/>
      <w:jc w:val="both"/>
      <w:textAlignment w:val="baseline"/>
    </w:pPr>
    <w:rPr>
      <w:rFonts w:ascii="AcademyUzbek" w:eastAsia="Times New Roman" w:hAnsi="AcademyUzbek" w:cs="Times New Roman"/>
      <w:sz w:val="28"/>
      <w:szCs w:val="24"/>
      <w:lang w:eastAsia="ru-RU"/>
    </w:rPr>
  </w:style>
  <w:style w:type="paragraph" w:styleId="3">
    <w:name w:val="Body Text Indent 3"/>
    <w:basedOn w:val="a"/>
    <w:link w:val="30"/>
    <w:rsid w:val="00FD0BA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19"/>
      <w:szCs w:val="20"/>
      <w:lang w:val="uz-Cyrl-UZ" w:eastAsia="ru-RU"/>
    </w:rPr>
  </w:style>
  <w:style w:type="character" w:customStyle="1" w:styleId="30">
    <w:name w:val="Основной текст с отступом 3 Знак"/>
    <w:basedOn w:val="a0"/>
    <w:link w:val="3"/>
    <w:rsid w:val="00FD0BA5"/>
    <w:rPr>
      <w:rFonts w:ascii="Times New Roman" w:eastAsia="Times New Roman" w:hAnsi="Times New Roman" w:cs="Times New Roman"/>
      <w:b/>
      <w:bCs/>
      <w:sz w:val="19"/>
      <w:szCs w:val="20"/>
      <w:lang w:val="uz-Cyrl-UZ" w:eastAsia="ru-RU"/>
    </w:rPr>
  </w:style>
  <w:style w:type="paragraph" w:styleId="a5">
    <w:name w:val="Normal (Web)"/>
    <w:basedOn w:val="a"/>
    <w:unhideWhenUsed/>
    <w:rsid w:val="0027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2C48B8"/>
    <w:pPr>
      <w:spacing w:after="120" w:line="480" w:lineRule="auto"/>
    </w:pPr>
  </w:style>
  <w:style w:type="character" w:customStyle="1" w:styleId="20">
    <w:name w:val="Основной текст 2 Знак"/>
    <w:basedOn w:val="a0"/>
    <w:link w:val="2"/>
    <w:uiPriority w:val="99"/>
    <w:rsid w:val="002C48B8"/>
  </w:style>
  <w:style w:type="paragraph" w:customStyle="1" w:styleId="22">
    <w:name w:val="Основной текст с отступом 22"/>
    <w:basedOn w:val="a"/>
    <w:rsid w:val="00D2191F"/>
    <w:pPr>
      <w:overflowPunct w:val="0"/>
      <w:autoSpaceDE w:val="0"/>
      <w:autoSpaceDN w:val="0"/>
      <w:adjustRightInd w:val="0"/>
      <w:spacing w:after="0" w:line="240" w:lineRule="auto"/>
      <w:ind w:firstLine="567"/>
      <w:jc w:val="both"/>
      <w:textAlignment w:val="baseline"/>
    </w:pPr>
    <w:rPr>
      <w:rFonts w:ascii="AcademyUzbek" w:eastAsia="Times New Roman" w:hAnsi="AcademyUzbek"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82269">
      <w:bodyDiv w:val="1"/>
      <w:marLeft w:val="0"/>
      <w:marRight w:val="0"/>
      <w:marTop w:val="0"/>
      <w:marBottom w:val="0"/>
      <w:divBdr>
        <w:top w:val="none" w:sz="0" w:space="0" w:color="auto"/>
        <w:left w:val="none" w:sz="0" w:space="0" w:color="auto"/>
        <w:bottom w:val="none" w:sz="0" w:space="0" w:color="auto"/>
        <w:right w:val="none" w:sz="0" w:space="0" w:color="auto"/>
      </w:divBdr>
    </w:div>
    <w:div w:id="266085859">
      <w:bodyDiv w:val="1"/>
      <w:marLeft w:val="0"/>
      <w:marRight w:val="0"/>
      <w:marTop w:val="0"/>
      <w:marBottom w:val="0"/>
      <w:divBdr>
        <w:top w:val="none" w:sz="0" w:space="0" w:color="auto"/>
        <w:left w:val="none" w:sz="0" w:space="0" w:color="auto"/>
        <w:bottom w:val="none" w:sz="0" w:space="0" w:color="auto"/>
        <w:right w:val="none" w:sz="0" w:space="0" w:color="auto"/>
      </w:divBdr>
    </w:div>
    <w:div w:id="5121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dogarbank@uz" TargetMode="External"/><Relationship Id="rId3" Type="http://schemas.openxmlformats.org/officeDocument/2006/relationships/settings" Target="settings.xml"/><Relationship Id="rId7" Type="http://schemas.openxmlformats.org/officeDocument/2006/relationships/hyperlink" Target="file:///D:\pages\getpage.aspx%3flact_id=20384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garantbank.uz" TargetMode="External"/><Relationship Id="rId5" Type="http://schemas.openxmlformats.org/officeDocument/2006/relationships/hyperlink" Target="file:///D:\pages\getpage.aspx%3flact_id=20384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6ABE-5A98-479B-A6B8-9D333E42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2024-02-26T05:02:00Z</dcterms:created>
  <dcterms:modified xsi:type="dcterms:W3CDTF">2024-02-26T05:02:00Z</dcterms:modified>
</cp:coreProperties>
</file>